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FB4F5" w14:textId="6D5B8047"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1F6FF4">
        <w:rPr>
          <w:rFonts w:ascii="Arial" w:eastAsia="SimSun" w:hAnsi="Arial"/>
          <w:b/>
          <w:sz w:val="24"/>
          <w:lang w:eastAsia="ja-JP"/>
        </w:rPr>
        <w:t>3</w:t>
      </w:r>
      <w:r w:rsidRPr="00EF7D9A">
        <w:rPr>
          <w:rFonts w:ascii="Arial" w:eastAsia="SimSun" w:hAnsi="Arial"/>
          <w:b/>
          <w:sz w:val="24"/>
          <w:lang w:eastAsia="ja-JP"/>
        </w:rPr>
        <w:tab/>
      </w:r>
      <w:r w:rsidRPr="00EF7D9A">
        <w:rPr>
          <w:rFonts w:ascii="Arial" w:eastAsia="SimSun" w:hAnsi="Arial" w:hint="eastAsia"/>
          <w:b/>
          <w:sz w:val="24"/>
          <w:lang w:eastAsia="ja-JP"/>
        </w:rPr>
        <w:t>R2-</w:t>
      </w:r>
      <w:r w:rsidR="008F19A9" w:rsidRPr="00EF7D9A">
        <w:rPr>
          <w:rFonts w:ascii="Arial" w:eastAsia="SimSun" w:hAnsi="Arial" w:hint="eastAsia"/>
          <w:b/>
          <w:sz w:val="24"/>
          <w:lang w:eastAsia="ja-JP"/>
        </w:rPr>
        <w:t>2</w:t>
      </w:r>
      <w:r w:rsidR="008F19A9">
        <w:rPr>
          <w:rFonts w:ascii="Arial" w:eastAsia="SimSun" w:hAnsi="Arial"/>
          <w:b/>
          <w:sz w:val="24"/>
          <w:lang w:eastAsia="ja-JP"/>
        </w:rPr>
        <w:t>30</w:t>
      </w:r>
      <w:r w:rsidR="001F6FF4">
        <w:rPr>
          <w:rFonts w:ascii="Arial" w:eastAsia="SimSun" w:hAnsi="Arial"/>
          <w:b/>
          <w:sz w:val="24"/>
          <w:lang w:eastAsia="ja-JP"/>
        </w:rPr>
        <w:t>8455</w:t>
      </w:r>
    </w:p>
    <w:p w14:paraId="070DFD3D" w14:textId="233C8329" w:rsidR="008F4B67" w:rsidRPr="00EF7D9A" w:rsidRDefault="001F6FF4">
      <w:pPr>
        <w:spacing w:after="120" w:line="260" w:lineRule="auto"/>
        <w:jc w:val="both"/>
        <w:outlineLvl w:val="0"/>
        <w:rPr>
          <w:rFonts w:ascii="Arial" w:eastAsia="SimSun" w:hAnsi="Arial"/>
          <w:b/>
          <w:sz w:val="22"/>
          <w:szCs w:val="24"/>
          <w:lang w:eastAsia="zh-CN"/>
        </w:rPr>
      </w:pPr>
      <w:r>
        <w:rPr>
          <w:rFonts w:ascii="Arial" w:eastAsia="SimSun" w:hAnsi="Arial"/>
          <w:b/>
          <w:sz w:val="24"/>
          <w:szCs w:val="24"/>
          <w:lang w:eastAsia="zh-CN"/>
        </w:rPr>
        <w:t>Toulouse</w:t>
      </w:r>
      <w:r w:rsidR="00FF3FAC">
        <w:rPr>
          <w:rFonts w:ascii="Arial" w:eastAsia="SimSun" w:hAnsi="Arial"/>
          <w:b/>
          <w:sz w:val="24"/>
          <w:szCs w:val="24"/>
          <w:lang w:eastAsia="zh-CN"/>
        </w:rPr>
        <w:t xml:space="preserve">, </w:t>
      </w:r>
      <w:r>
        <w:rPr>
          <w:rFonts w:ascii="Arial" w:eastAsia="SimSun" w:hAnsi="Arial"/>
          <w:b/>
          <w:sz w:val="24"/>
          <w:szCs w:val="24"/>
          <w:lang w:eastAsia="zh-CN"/>
        </w:rPr>
        <w:t>France, August</w:t>
      </w:r>
      <w:r w:rsidR="00F0095C" w:rsidRPr="00EF7D9A">
        <w:rPr>
          <w:rFonts w:ascii="Arial" w:eastAsia="SimSun" w:hAnsi="Arial"/>
          <w:b/>
          <w:sz w:val="24"/>
          <w:lang w:val="en-US" w:eastAsia="zh-CN"/>
        </w:rPr>
        <w:t xml:space="preserve"> </w:t>
      </w:r>
      <w:r>
        <w:rPr>
          <w:rFonts w:ascii="Arial" w:eastAsia="SimSun" w:hAnsi="Arial"/>
          <w:b/>
          <w:sz w:val="24"/>
          <w:lang w:val="en-US" w:eastAsia="zh-CN"/>
        </w:rPr>
        <w:t>21</w:t>
      </w:r>
      <w:r w:rsidR="008B530D" w:rsidRPr="00EF7D9A">
        <w:rPr>
          <w:rFonts w:ascii="Arial" w:eastAsia="SimSun" w:hAnsi="Arial"/>
          <w:b/>
          <w:sz w:val="24"/>
        </w:rPr>
        <w:t xml:space="preserve"> – </w:t>
      </w:r>
      <w:r>
        <w:rPr>
          <w:rFonts w:ascii="Arial" w:eastAsia="SimSun" w:hAnsi="Arial"/>
          <w:b/>
          <w:sz w:val="24"/>
        </w:rPr>
        <w:t>25</w:t>
      </w:r>
      <w:r w:rsidR="0056393D" w:rsidRPr="00EF7D9A">
        <w:rPr>
          <w:rFonts w:ascii="Arial" w:eastAsia="SimSun" w:hAnsi="Arial"/>
          <w:b/>
          <w:sz w:val="24"/>
        </w:rPr>
        <w:t>,</w:t>
      </w:r>
      <w:r w:rsidR="008B530D" w:rsidRPr="00EF7D9A">
        <w:rPr>
          <w:rFonts w:ascii="Arial" w:eastAsia="SimSun" w:hAnsi="Arial"/>
          <w:b/>
          <w:sz w:val="24"/>
        </w:rPr>
        <w:t xml:space="preserve"> 202</w:t>
      </w:r>
      <w:r w:rsidR="00FF3FAC">
        <w:rPr>
          <w:rFonts w:ascii="Arial" w:eastAsia="SimSun"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9F7420">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1E55885A" w:rsidR="008F4B67" w:rsidRPr="00546434" w:rsidRDefault="00F86C34">
            <w:pPr>
              <w:spacing w:after="0" w:line="259" w:lineRule="auto"/>
              <w:jc w:val="center"/>
              <w:rPr>
                <w:rFonts w:ascii="Arial" w:eastAsia="SimSun" w:hAnsi="Arial"/>
                <w:b/>
                <w:sz w:val="28"/>
              </w:rPr>
            </w:pPr>
            <w:r>
              <w:rPr>
                <w:rFonts w:ascii="Arial" w:eastAsia="SimSun" w:hAnsi="Arial"/>
                <w:b/>
                <w:sz w:val="28"/>
              </w:rPr>
              <w:t>4057</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39B4D735" w:rsidR="008F4B67" w:rsidRPr="00242A65" w:rsidRDefault="001F6FF4">
            <w:pPr>
              <w:spacing w:after="0" w:line="259" w:lineRule="auto"/>
              <w:jc w:val="center"/>
              <w:rPr>
                <w:rFonts w:ascii="Arial" w:eastAsia="SimSun" w:hAnsi="Arial"/>
                <w:b/>
              </w:rPr>
            </w:pPr>
            <w:r>
              <w:rPr>
                <w:rFonts w:ascii="Arial" w:eastAsia="SimSun" w:hAnsi="Arial"/>
                <w:b/>
                <w:sz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6DCDC583" w:rsidR="008F4B67" w:rsidRDefault="008B530D" w:rsidP="002E683E">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2E683E">
              <w:rPr>
                <w:rFonts w:ascii="Arial" w:eastAsia="SimSun" w:hAnsi="Arial"/>
                <w:b/>
                <w:sz w:val="28"/>
                <w:lang w:val="en-US" w:eastAsia="zh-CN"/>
              </w:rPr>
              <w:t>7</w:t>
            </w:r>
            <w:r>
              <w:rPr>
                <w:rFonts w:ascii="Arial" w:eastAsia="SimSun" w:hAnsi="Arial"/>
                <w:b/>
                <w:sz w:val="28"/>
              </w:rPr>
              <w:t>.</w:t>
            </w:r>
            <w:r w:rsidR="001F6FF4">
              <w:rPr>
                <w:rFonts w:ascii="Arial" w:eastAsia="SimSun" w:hAnsi="Arial"/>
                <w:b/>
                <w:sz w:val="28"/>
                <w:lang w:val="en-US" w:eastAsia="zh-CN"/>
              </w:rPr>
              <w:t>5</w:t>
            </w:r>
            <w:r>
              <w:rPr>
                <w:rFonts w:ascii="Arial" w:eastAsia="SimSun" w:hAnsi="Arial"/>
                <w:b/>
                <w:sz w:val="28"/>
              </w:rPr>
              <w:t>.</w:t>
            </w:r>
            <w:r w:rsidR="002E683E">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523407E7" w:rsidR="008F4B67" w:rsidRDefault="00EA1139" w:rsidP="00A6043B">
            <w:pPr>
              <w:spacing w:after="0" w:line="259" w:lineRule="auto"/>
              <w:ind w:left="100"/>
              <w:rPr>
                <w:rFonts w:ascii="Arial" w:eastAsia="SimSun" w:hAnsi="Arial"/>
                <w:lang w:val="en-US" w:eastAsia="zh-CN"/>
              </w:rPr>
            </w:pPr>
            <w:r w:rsidRPr="00151786">
              <w:rPr>
                <w:rFonts w:ascii="Arial" w:eastAsia="SimSun" w:hAnsi="Arial"/>
                <w:lang w:eastAsia="zh-CN"/>
              </w:rPr>
              <w:t>Support for BWP operation without restriction</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r w:rsidR="00FF3FAC">
              <w:rPr>
                <w:rFonts w:ascii="Arial" w:eastAsia="SimSun" w:hAnsi="Arial"/>
                <w:lang w:eastAsia="zh-CN"/>
              </w:rPr>
              <w:t>Sanechips</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53FE912A" w:rsidR="008F4B67" w:rsidRDefault="00EA1139" w:rsidP="000E12F1">
            <w:pPr>
              <w:spacing w:after="0" w:line="259" w:lineRule="auto"/>
              <w:ind w:left="100"/>
              <w:rPr>
                <w:rFonts w:ascii="Arial" w:eastAsia="SimSun" w:hAnsi="Arial"/>
              </w:rPr>
            </w:pPr>
            <w:r w:rsidRPr="00151786">
              <w:rPr>
                <w:rFonts w:ascii="Arial" w:eastAsia="SimSun" w:hAnsi="Arial"/>
                <w:lang w:eastAsia="zh-CN"/>
              </w:rPr>
              <w:t>BWP_wor</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7A395DDF"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1F6FF4">
              <w:rPr>
                <w:rFonts w:ascii="Arial" w:eastAsia="SimSun" w:hAnsi="Arial"/>
              </w:rPr>
              <w:t>8</w:t>
            </w:r>
            <w:r w:rsidR="00F0095C">
              <w:rPr>
                <w:rFonts w:ascii="Arial" w:eastAsia="SimSun" w:hAnsi="Arial"/>
              </w:rPr>
              <w:t>-</w:t>
            </w:r>
            <w:r w:rsidR="001F6FF4">
              <w:rPr>
                <w:rFonts w:ascii="Arial" w:eastAsia="SimSun"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2996BB05" w:rsidR="008F4B67" w:rsidRDefault="002E683E">
            <w:pPr>
              <w:spacing w:after="0" w:line="259" w:lineRule="auto"/>
              <w:ind w:left="100" w:right="-609"/>
              <w:rPr>
                <w:rFonts w:ascii="Arial" w:eastAsia="SimSun" w:hAnsi="Arial"/>
                <w:b/>
                <w:lang w:val="en-US" w:eastAsia="zh-CN"/>
              </w:rPr>
            </w:pPr>
            <w:r>
              <w:rPr>
                <w:rFonts w:ascii="Arial" w:eastAsia="SimSun"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73CF2C4F" w:rsidR="008F4B67" w:rsidRDefault="00223500">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26699B">
              <w:rPr>
                <w:rFonts w:ascii="Arial" w:eastAsia="SimSun"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628420F6" w14:textId="75ABC3DE" w:rsidR="001C1F1B" w:rsidRDefault="001C1F1B" w:rsidP="001C1F1B">
            <w:pPr>
              <w:spacing w:afterLines="50" w:after="120" w:line="259" w:lineRule="auto"/>
              <w:ind w:left="102"/>
              <w:rPr>
                <w:rFonts w:ascii="Arial" w:eastAsia="SimSun" w:hAnsi="Arial"/>
                <w:lang w:eastAsia="zh-CN"/>
              </w:rPr>
            </w:pPr>
            <w:r>
              <w:rPr>
                <w:rFonts w:ascii="Arial" w:eastAsia="SimSun" w:hAnsi="Arial"/>
                <w:lang w:eastAsia="zh-CN"/>
              </w:rPr>
              <w:t>A new WID was agreed to “c</w:t>
            </w:r>
            <w:r w:rsidRPr="001C1F1B">
              <w:rPr>
                <w:rFonts w:ascii="Arial" w:eastAsia="SimSun" w:hAnsi="Arial"/>
                <w:lang w:eastAsia="zh-CN"/>
              </w:rPr>
              <w:t>omplete the specification support for BandWidth Part operation without restriction in NR</w:t>
            </w:r>
            <w:r>
              <w:rPr>
                <w:rFonts w:ascii="Arial" w:eastAsia="SimSun" w:hAnsi="Arial"/>
                <w:lang w:eastAsia="zh-CN"/>
              </w:rPr>
              <w:t>”, with the following objectives with RAN2 impact:</w:t>
            </w:r>
          </w:p>
          <w:p w14:paraId="536AAE7D" w14:textId="26856892"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lang w:eastAsia="zh-CN"/>
              </w:rPr>
              <w:t>For Option B-1-1</w:t>
            </w:r>
            <w:r>
              <w:rPr>
                <w:rFonts w:ascii="Arial" w:eastAsia="SimSun" w:hAnsi="Arial"/>
                <w:lang w:eastAsia="zh-CN"/>
              </w:rPr>
              <w:t>:</w:t>
            </w:r>
          </w:p>
          <w:p w14:paraId="3EB4DDD5" w14:textId="0088B601" w:rsidR="001C1F1B" w:rsidRPr="001C1F1B" w:rsidRDefault="001C1F1B" w:rsidP="001C1F1B">
            <w:pPr>
              <w:pStyle w:val="ListParagraph"/>
              <w:numPr>
                <w:ilvl w:val="0"/>
                <w:numId w:val="40"/>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SSB outside the active BWP without interruptions </w:t>
            </w:r>
          </w:p>
          <w:p w14:paraId="3BAF07DA" w14:textId="7C46D351"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44CCF702" w14:textId="4425C26C" w:rsidR="001C1F1B" w:rsidRPr="001C1F1B" w:rsidRDefault="001C1F1B" w:rsidP="001C1F1B">
            <w:pPr>
              <w:pStyle w:val="ListParagraph"/>
              <w:numPr>
                <w:ilvl w:val="0"/>
                <w:numId w:val="40"/>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NCD-SSB within active BWP for non-RedCap UEs </w:t>
            </w:r>
          </w:p>
          <w:p w14:paraId="062CE624" w14:textId="5986079E" w:rsidR="001C1F1B" w:rsidRP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sidRPr="001C1F1B">
              <w:rPr>
                <w:rFonts w:ascii="Arial" w:eastAsia="SimSun" w:hAnsi="Arial"/>
                <w:lang w:eastAsia="zh-CN"/>
              </w:rPr>
              <w:t>or Option B-1-2</w:t>
            </w:r>
            <w:r>
              <w:rPr>
                <w:rFonts w:ascii="Arial" w:eastAsia="SimSun" w:hAnsi="Arial"/>
                <w:lang w:eastAsia="zh-CN"/>
              </w:rPr>
              <w:t>:</w:t>
            </w:r>
            <w:r w:rsidRPr="001C1F1B">
              <w:rPr>
                <w:rFonts w:ascii="Arial" w:eastAsia="SimSun" w:hAnsi="Arial"/>
                <w:lang w:eastAsia="zh-CN"/>
              </w:rPr>
              <w:t xml:space="preserve"> </w:t>
            </w:r>
          </w:p>
          <w:p w14:paraId="0385A176" w14:textId="7831C9CD" w:rsidR="001C1F1B" w:rsidRPr="001C1F1B" w:rsidRDefault="001C1F1B" w:rsidP="001C1F1B">
            <w:pPr>
              <w:pStyle w:val="ListParagraph"/>
              <w:numPr>
                <w:ilvl w:val="0"/>
                <w:numId w:val="40"/>
              </w:numPr>
              <w:spacing w:afterLines="50" w:after="120"/>
              <w:ind w:firstLineChars="0"/>
              <w:rPr>
                <w:rFonts w:ascii="Arial" w:eastAsia="SimSun" w:hAnsi="Arial"/>
                <w:lang w:eastAsia="zh-CN"/>
              </w:rPr>
            </w:pPr>
            <w:r w:rsidRPr="001C1F1B">
              <w:rPr>
                <w:rFonts w:ascii="Arial" w:eastAsia="SimSun" w:hAnsi="Arial" w:hint="eastAsia"/>
                <w:lang w:eastAsia="zh-CN"/>
              </w:rPr>
              <w:t>S</w:t>
            </w:r>
            <w:r w:rsidRPr="001C1F1B">
              <w:rPr>
                <w:rFonts w:ascii="Arial" w:eastAsia="SimSun" w:hAnsi="Arial"/>
                <w:lang w:eastAsia="zh-CN"/>
              </w:rPr>
              <w:t>pecify support of BM/RLM/BFD based on SSB outside the active BWP with interruptions with the following conditions:</w:t>
            </w:r>
          </w:p>
          <w:p w14:paraId="0D7ADC98" w14:textId="77777777" w:rsidR="001C1F1B" w:rsidRDefault="001C1F1B" w:rsidP="001C1F1B">
            <w:pPr>
              <w:pStyle w:val="ListParagraph"/>
              <w:numPr>
                <w:ilvl w:val="1"/>
                <w:numId w:val="40"/>
              </w:numPr>
              <w:spacing w:afterLines="50" w:after="120"/>
              <w:ind w:firstLineChars="0"/>
              <w:rPr>
                <w:rFonts w:ascii="Arial" w:eastAsia="SimSun" w:hAnsi="Arial"/>
                <w:lang w:eastAsia="zh-CN"/>
              </w:rPr>
            </w:pPr>
            <w:r w:rsidRPr="001C1F1B">
              <w:rPr>
                <w:rFonts w:ascii="Arial" w:eastAsia="SimSun" w:hAnsi="Arial"/>
                <w:lang w:eastAsia="zh-CN"/>
              </w:rPr>
              <w:t>The UE shall be allowed to use B-1-2 only if there is no CSI-RS, no NCD SSB and no CD SSB configured for RLM/BM/BFD in the active BWP of the corresponding carrier(s) to be measured; and</w:t>
            </w:r>
          </w:p>
          <w:p w14:paraId="0499C53E" w14:textId="76FED9D9" w:rsidR="001C1F1B" w:rsidRPr="001C1F1B" w:rsidRDefault="001C1F1B" w:rsidP="001C1F1B">
            <w:pPr>
              <w:pStyle w:val="ListParagraph"/>
              <w:numPr>
                <w:ilvl w:val="1"/>
                <w:numId w:val="40"/>
              </w:numPr>
              <w:spacing w:afterLines="50" w:after="120"/>
              <w:ind w:firstLineChars="0"/>
              <w:rPr>
                <w:rFonts w:ascii="Arial" w:eastAsia="SimSun" w:hAnsi="Arial"/>
                <w:lang w:eastAsia="zh-CN"/>
              </w:rPr>
            </w:pPr>
            <w:r w:rsidRPr="001C1F1B">
              <w:rPr>
                <w:rFonts w:ascii="Arial" w:eastAsia="SimSun" w:hAnsi="Arial"/>
                <w:lang w:eastAsia="zh-CN"/>
              </w:rPr>
              <w:t xml:space="preserve">UE shall support option (C) NCD-SSB (subject to IoDT availability). </w:t>
            </w:r>
          </w:p>
        </w:tc>
      </w:tr>
      <w:tr w:rsidR="008F4B67" w14:paraId="78771454" w14:textId="77777777">
        <w:tc>
          <w:tcPr>
            <w:tcW w:w="2694" w:type="dxa"/>
            <w:gridSpan w:val="2"/>
            <w:tcBorders>
              <w:left w:val="single" w:sz="4" w:space="0" w:color="auto"/>
            </w:tcBorders>
          </w:tcPr>
          <w:p w14:paraId="5204FA87" w14:textId="33C2CE22"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3535F8F4" w14:textId="77777777" w:rsidR="001C1F1B" w:rsidRDefault="001C1F1B" w:rsidP="001C1F1B">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05DF2EDD" w14:textId="3DA2DBFE" w:rsidR="001C1F1B" w:rsidRPr="001C1F1B" w:rsidRDefault="001C2759" w:rsidP="001C1F1B">
            <w:pPr>
              <w:pStyle w:val="ListParagraph"/>
              <w:numPr>
                <w:ilvl w:val="0"/>
                <w:numId w:val="40"/>
              </w:numPr>
              <w:spacing w:afterLines="50" w:after="120"/>
              <w:ind w:firstLineChars="0"/>
              <w:rPr>
                <w:rFonts w:ascii="Arial" w:eastAsia="SimSun" w:hAnsi="Arial"/>
                <w:lang w:eastAsia="zh-CN"/>
              </w:rPr>
            </w:pPr>
            <w:r>
              <w:rPr>
                <w:rFonts w:ascii="Arial" w:eastAsia="SimSun" w:hAnsi="Arial"/>
                <w:lang w:eastAsia="zh-CN"/>
              </w:rPr>
              <w:lastRenderedPageBreak/>
              <w:t xml:space="preserve">Use of NCD-SSB in RRC_Connected extended to all UEs (not only RedCap UEs). (Note that the support of NCD-SSB </w:t>
            </w:r>
            <w:r w:rsidRPr="001C2759">
              <w:rPr>
                <w:rFonts w:ascii="Arial" w:eastAsia="SimSun" w:hAnsi="Arial"/>
                <w:lang w:eastAsia="zh-CN"/>
              </w:rPr>
              <w:t>in RRC_INACTIVE to perform SDT</w:t>
            </w:r>
            <w:r>
              <w:rPr>
                <w:rFonts w:ascii="Arial" w:eastAsia="SimSun" w:hAnsi="Arial"/>
                <w:lang w:eastAsia="zh-CN"/>
              </w:rPr>
              <w:t xml:space="preserve"> remains limited to RedCap UEs).</w:t>
            </w:r>
          </w:p>
          <w:p w14:paraId="454512E3" w14:textId="3D81A210" w:rsidR="001C2759" w:rsidRDefault="001C2759" w:rsidP="001C2759">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B-1-1, B-1-2 and C:</w:t>
            </w:r>
          </w:p>
          <w:p w14:paraId="5849D59E" w14:textId="68BFA929" w:rsidR="001C2759" w:rsidRPr="001C2759" w:rsidRDefault="001C2759" w:rsidP="005F7EE5">
            <w:pPr>
              <w:pStyle w:val="ListParagraph"/>
              <w:numPr>
                <w:ilvl w:val="0"/>
                <w:numId w:val="40"/>
              </w:numPr>
              <w:spacing w:afterLines="50" w:after="120"/>
              <w:ind w:firstLineChars="0"/>
              <w:rPr>
                <w:rFonts w:ascii="Arial" w:eastAsia="SimSun" w:hAnsi="Arial"/>
                <w:lang w:eastAsia="zh-CN"/>
              </w:rPr>
            </w:pPr>
            <w:r>
              <w:rPr>
                <w:rFonts w:ascii="Arial" w:eastAsia="SimSun" w:hAnsi="Arial"/>
                <w:lang w:eastAsia="zh-CN"/>
              </w:rPr>
              <w:t xml:space="preserve">Introduction of the corresponding UE capability signalling (this part is not yet covered by the CR, pending RAN1 </w:t>
            </w:r>
            <w:r w:rsidR="005F7EE5">
              <w:rPr>
                <w:rFonts w:ascii="Arial" w:eastAsia="SimSun" w:hAnsi="Arial"/>
                <w:lang w:eastAsia="zh-CN"/>
              </w:rPr>
              <w:t>progress</w:t>
            </w:r>
            <w:bookmarkStart w:id="9" w:name="_GoBack"/>
            <w:bookmarkEnd w:id="9"/>
            <w:r>
              <w:rPr>
                <w:rFonts w:ascii="Arial" w:eastAsia="SimSun" w:hAnsi="Arial"/>
                <w:lang w:eastAsia="zh-CN"/>
              </w:rPr>
              <w:t xml:space="preserve"> on this)  </w:t>
            </w: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3B02309" w:rsidR="008F4B67" w:rsidRDefault="001C2759" w:rsidP="001C2759">
            <w:pPr>
              <w:spacing w:after="0" w:line="259" w:lineRule="auto"/>
              <w:ind w:left="100"/>
              <w:rPr>
                <w:rFonts w:ascii="Arial" w:eastAsia="SimSun" w:hAnsi="Arial"/>
                <w:lang w:val="en-US" w:eastAsia="zh-CN"/>
              </w:rPr>
            </w:pPr>
            <w:r>
              <w:rPr>
                <w:rFonts w:ascii="Arial" w:eastAsia="SimSun" w:hAnsi="Arial"/>
                <w:lang w:eastAsia="zh-CN"/>
              </w:rPr>
              <w:t>T</w:t>
            </w:r>
            <w:r w:rsidRPr="001C1F1B">
              <w:rPr>
                <w:rFonts w:ascii="Arial" w:eastAsia="SimSun" w:hAnsi="Arial"/>
                <w:lang w:eastAsia="zh-CN"/>
              </w:rPr>
              <w:t xml:space="preserve">he specification support for </w:t>
            </w:r>
            <w:r>
              <w:rPr>
                <w:rFonts w:ascii="Arial" w:eastAsia="SimSun" w:hAnsi="Arial"/>
                <w:lang w:eastAsia="zh-CN"/>
              </w:rPr>
              <w:t>BWP</w:t>
            </w:r>
            <w:r w:rsidRPr="001C1F1B">
              <w:rPr>
                <w:rFonts w:ascii="Arial" w:eastAsia="SimSun" w:hAnsi="Arial"/>
                <w:lang w:eastAsia="zh-CN"/>
              </w:rPr>
              <w:t xml:space="preserve"> operation without restriction in NR</w:t>
            </w:r>
            <w:r>
              <w:rPr>
                <w:rFonts w:ascii="Arial" w:eastAsia="SimSun" w:hAnsi="Arial"/>
                <w:lang w:eastAsia="zh-CN"/>
              </w:rPr>
              <w:t xml:space="preserve"> will not be completed</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1D17CFAB" w:rsidR="008F4B67" w:rsidRDefault="002E683E"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0750E212" w:rsidR="008F4B67" w:rsidRDefault="001C1F1B">
            <w:pPr>
              <w:spacing w:after="0" w:line="259" w:lineRule="auto"/>
              <w:jc w:val="center"/>
              <w:rPr>
                <w:rFonts w:ascii="Arial" w:eastAsia="SimSun" w:hAnsi="Arial"/>
                <w:b/>
                <w:caps/>
              </w:rPr>
            </w:pPr>
            <w:r>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44FD7586" w:rsidR="008F4B67" w:rsidRDefault="008F4B67">
            <w:pPr>
              <w:spacing w:after="0" w:line="259" w:lineRule="auto"/>
              <w:jc w:val="center"/>
              <w:rPr>
                <w:rFonts w:ascii="Arial" w:eastAsia="SimSun" w:hAnsi="Arial"/>
                <w:b/>
                <w:caps/>
              </w:rPr>
            </w:pP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367063FB" w:rsidR="008F4B67" w:rsidRDefault="001C1F1B" w:rsidP="00B94F4E">
            <w:pPr>
              <w:spacing w:after="0" w:line="259" w:lineRule="auto"/>
              <w:ind w:left="99"/>
              <w:rPr>
                <w:rFonts w:ascii="Arial" w:eastAsia="SimSun" w:hAnsi="Arial"/>
              </w:rPr>
            </w:pPr>
            <w:r>
              <w:rPr>
                <w:rFonts w:ascii="Arial" w:eastAsia="SimSun" w:hAnsi="Arial"/>
              </w:rPr>
              <w:t>TS 38.300 CR</w:t>
            </w:r>
            <w:r w:rsidR="00B94F4E">
              <w:rPr>
                <w:rFonts w:ascii="Arial" w:eastAsia="SimSun" w:hAnsi="Arial"/>
              </w:rPr>
              <w:t>665</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SimSun" w:hAnsi="Arial"/>
                <w:lang w:eastAsia="zh-CN"/>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3"/>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6497205" w14:textId="77777777" w:rsidR="009C6672" w:rsidRDefault="009C6672" w:rsidP="009C6672">
      <w:pPr>
        <w:pStyle w:val="Heading4"/>
      </w:pPr>
      <w:bookmarkStart w:id="27" w:name="_Toc131064883"/>
      <w:bookmarkStart w:id="28" w:name="_Toc100782251"/>
      <w:bookmarkStart w:id="29" w:name="_Toc60777158"/>
      <w:bookmarkStart w:id="30" w:name="_Toc100930042"/>
      <w:bookmarkStart w:id="31" w:name="_Hlk54206873"/>
      <w:bookmarkStart w:id="32" w:name="_Toc100930160"/>
      <w:bookmarkStart w:id="33" w:name="_Toc139045094"/>
      <w:bookmarkStart w:id="34" w:name="_Toc60776833"/>
      <w:r>
        <w:t>5.3.13.1b</w:t>
      </w:r>
      <w:r>
        <w:tab/>
        <w:t>Conditions for initiating SDT</w:t>
      </w:r>
      <w:bookmarkEnd w:id="33"/>
    </w:p>
    <w:p w14:paraId="1AA7E6F6" w14:textId="77777777" w:rsidR="009C6672" w:rsidRDefault="009C6672" w:rsidP="009C6672">
      <w:r>
        <w:t>A UE in RRC_INACTIVE initiates the resume procedure for SDT when all of the following conditions are fulfilled:</w:t>
      </w:r>
    </w:p>
    <w:p w14:paraId="3654273C" w14:textId="77777777" w:rsidR="009C6672" w:rsidRDefault="009C6672" w:rsidP="009C6672">
      <w:pPr>
        <w:pStyle w:val="B1"/>
      </w:pPr>
      <w:r>
        <w:t>1&gt;</w:t>
      </w:r>
      <w:r>
        <w:tab/>
        <w:t>the upper layers request resumption of RRC connection; and</w:t>
      </w:r>
    </w:p>
    <w:p w14:paraId="557207A8" w14:textId="77777777" w:rsidR="009C6672" w:rsidRDefault="009C6672" w:rsidP="009C6672">
      <w:pPr>
        <w:pStyle w:val="B1"/>
      </w:pPr>
      <w:r>
        <w:t>1&gt;</w:t>
      </w:r>
      <w:r>
        <w:tab/>
      </w:r>
      <w:r>
        <w:rPr>
          <w:i/>
          <w:iCs/>
        </w:rPr>
        <w:t>SIB1</w:t>
      </w:r>
      <w:r>
        <w:t xml:space="preserve"> includes </w:t>
      </w:r>
      <w:r>
        <w:rPr>
          <w:i/>
          <w:iCs/>
        </w:rPr>
        <w:t>sdt-ConfigCommon</w:t>
      </w:r>
      <w:r>
        <w:t>; and</w:t>
      </w:r>
    </w:p>
    <w:p w14:paraId="129C903A" w14:textId="77777777" w:rsidR="009C6672" w:rsidRDefault="009C6672" w:rsidP="009C6672">
      <w:pPr>
        <w:pStyle w:val="B1"/>
      </w:pPr>
      <w:r>
        <w:t>1&gt;</w:t>
      </w:r>
      <w:r>
        <w:tab/>
      </w:r>
      <w:r>
        <w:rPr>
          <w:i/>
          <w:iCs/>
        </w:rPr>
        <w:t>sdt-Config</w:t>
      </w:r>
      <w:r>
        <w:t xml:space="preserve"> is configured; and</w:t>
      </w:r>
    </w:p>
    <w:p w14:paraId="1B55AC88" w14:textId="77777777" w:rsidR="009C6672" w:rsidRDefault="009C6672" w:rsidP="009C6672">
      <w:pPr>
        <w:pStyle w:val="B1"/>
      </w:pPr>
      <w:r>
        <w:t>1&gt;</w:t>
      </w:r>
      <w:r>
        <w:tab/>
        <w:t>all the pending data in UL is mapped to the radio bearers configured for SDT; and</w:t>
      </w:r>
    </w:p>
    <w:p w14:paraId="5F8F07BC" w14:textId="77777777" w:rsidR="009C6672" w:rsidRPr="00F10B4F" w:rsidRDefault="009C6672" w:rsidP="009C6672">
      <w:pPr>
        <w:pStyle w:val="B1"/>
      </w:pPr>
      <w:commentRangeStart w:id="35"/>
      <w:r w:rsidRPr="00F10B4F">
        <w:t>1&gt;</w:t>
      </w:r>
      <w:r w:rsidRPr="00F10B4F">
        <w:tab/>
        <w:t xml:space="preserve">for a RedCap UE when RedCap-specific initial downlink BWP includes no CD-SSB, </w:t>
      </w:r>
      <w:r w:rsidRPr="00F10B4F">
        <w:rPr>
          <w:i/>
          <w:iCs/>
        </w:rPr>
        <w:t>ncd-SSB-RedCapInitialBWP-SDT</w:t>
      </w:r>
      <w:r w:rsidRPr="00F10B4F">
        <w:t xml:space="preserve"> is configured; and</w:t>
      </w:r>
      <w:commentRangeEnd w:id="35"/>
      <w:r>
        <w:rPr>
          <w:rStyle w:val="CommentReference"/>
        </w:rPr>
        <w:commentReference w:id="35"/>
      </w:r>
    </w:p>
    <w:p w14:paraId="6B70687E" w14:textId="77777777" w:rsidR="009C6672" w:rsidRDefault="009C6672" w:rsidP="009C6672">
      <w:pPr>
        <w:pStyle w:val="B1"/>
      </w:pPr>
      <w:r>
        <w:t>1&gt;</w:t>
      </w:r>
      <w:r>
        <w:tab/>
        <w:t>lower layers indicate that conditions for initiating SDT as specified in TS 38.321 [3] are fulfilled.</w:t>
      </w:r>
    </w:p>
    <w:p w14:paraId="52659CA3" w14:textId="77777777" w:rsidR="009C6672" w:rsidRDefault="009C6672" w:rsidP="009C6672">
      <w:pPr>
        <w:pStyle w:val="NO"/>
      </w:pPr>
      <w:r>
        <w:t>NOTE:</w:t>
      </w:r>
      <w:r>
        <w:tab/>
        <w:t>How the UE determines that all pending data in UL is mapped to radio bearers configured for SDT is left to UE implementation.</w:t>
      </w:r>
    </w:p>
    <w:p w14:paraId="1F370497" w14:textId="77777777" w:rsidR="009C6672" w:rsidRDefault="009C6672" w:rsidP="009C6672">
      <w:pPr>
        <w:pStyle w:val="Heading4"/>
      </w:pPr>
      <w:bookmarkStart w:id="36" w:name="_Toc139045095"/>
      <w:r>
        <w:t>5.3.13.2</w:t>
      </w:r>
      <w:r>
        <w:tab/>
        <w:t>Initiation</w:t>
      </w:r>
      <w:bookmarkEnd w:id="34"/>
      <w:bookmarkEnd w:id="36"/>
    </w:p>
    <w:p w14:paraId="1CB7D37F" w14:textId="77777777" w:rsidR="009C6672" w:rsidRDefault="009C6672" w:rsidP="009C6672">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53398348" w14:textId="77777777" w:rsidR="009C6672" w:rsidRDefault="009C6672" w:rsidP="009C6672">
      <w:r>
        <w:t>The UE shall ensure having valid and up to date essential system information as specified in clause 5.2.2.2 before initiating this procedure.</w:t>
      </w:r>
    </w:p>
    <w:p w14:paraId="606E3A52" w14:textId="77777777" w:rsidR="009C6672" w:rsidRDefault="009C6672" w:rsidP="009C6672">
      <w:r>
        <w:t>Upon initiation of the procedure, the UE shall:</w:t>
      </w:r>
    </w:p>
    <w:p w14:paraId="7FC03B78" w14:textId="77777777" w:rsidR="009C6672" w:rsidRDefault="009C6672" w:rsidP="009C6672">
      <w:pPr>
        <w:pStyle w:val="B1"/>
      </w:pPr>
      <w:r>
        <w:t>1&gt;</w:t>
      </w:r>
      <w:r>
        <w:tab/>
        <w:t>if the resumption of the RRC connection is triggered by response to NG-RAN paging:</w:t>
      </w:r>
    </w:p>
    <w:p w14:paraId="0CB66913" w14:textId="77777777" w:rsidR="009C6672" w:rsidRDefault="009C6672" w:rsidP="009C6672">
      <w:pPr>
        <w:pStyle w:val="B2"/>
      </w:pPr>
      <w:r>
        <w:t>2&gt;</w:t>
      </w:r>
      <w:r>
        <w:tab/>
        <w:t>select '0' as the Access Category;</w:t>
      </w:r>
    </w:p>
    <w:p w14:paraId="4CE9C8C1" w14:textId="77777777" w:rsidR="009C6672" w:rsidRDefault="009C6672" w:rsidP="009C6672">
      <w:pPr>
        <w:pStyle w:val="B2"/>
      </w:pPr>
      <w:r>
        <w:t>2&gt;</w:t>
      </w:r>
      <w:r>
        <w:tab/>
        <w:t>perform the unified access control procedure as specified in 5.3.14 using the selected Access Category and one or more Access Identities provided by upper layers;</w:t>
      </w:r>
    </w:p>
    <w:p w14:paraId="3FC77F90" w14:textId="77777777" w:rsidR="009C6672" w:rsidRDefault="009C6672" w:rsidP="009C6672">
      <w:pPr>
        <w:pStyle w:val="B3"/>
      </w:pPr>
      <w:r>
        <w:t>3&gt;</w:t>
      </w:r>
      <w:r>
        <w:tab/>
        <w:t>if the access attempt is barred, the procedure ends;</w:t>
      </w:r>
    </w:p>
    <w:p w14:paraId="63757CEB" w14:textId="77777777" w:rsidR="009C6672" w:rsidRDefault="009C6672" w:rsidP="009C6672">
      <w:pPr>
        <w:pStyle w:val="B1"/>
      </w:pPr>
      <w:r>
        <w:t>1&gt;</w:t>
      </w:r>
      <w:r>
        <w:tab/>
        <w:t>else if the resumption of the RRC connection is triggered by upper layers:</w:t>
      </w:r>
    </w:p>
    <w:p w14:paraId="2D4639C2" w14:textId="77777777" w:rsidR="009C6672" w:rsidRDefault="009C6672" w:rsidP="009C6672">
      <w:pPr>
        <w:pStyle w:val="B2"/>
      </w:pPr>
      <w:r>
        <w:t>2&gt;</w:t>
      </w:r>
      <w:r>
        <w:tab/>
        <w:t>if the upper layers provide an Access Category and one or more Access Identities:</w:t>
      </w:r>
    </w:p>
    <w:p w14:paraId="7A22A103" w14:textId="77777777" w:rsidR="009C6672" w:rsidRDefault="009C6672" w:rsidP="009C6672">
      <w:pPr>
        <w:pStyle w:val="B3"/>
      </w:pPr>
      <w:r>
        <w:t>3&gt;</w:t>
      </w:r>
      <w:r>
        <w:tab/>
        <w:t>perform the unified access control procedure as specified in 5.3.14 using the Access Category and Access Identities provided by upper layers;</w:t>
      </w:r>
    </w:p>
    <w:p w14:paraId="1D87F29E" w14:textId="77777777" w:rsidR="009C6672" w:rsidRDefault="009C6672" w:rsidP="009C6672">
      <w:pPr>
        <w:pStyle w:val="B4"/>
      </w:pPr>
      <w:r>
        <w:t>4&gt;</w:t>
      </w:r>
      <w:r>
        <w:tab/>
        <w:t>if the access attempt is barred, the procedure ends;</w:t>
      </w:r>
    </w:p>
    <w:p w14:paraId="03735B10" w14:textId="77777777" w:rsidR="009C6672" w:rsidRDefault="009C6672" w:rsidP="009C6672">
      <w:pPr>
        <w:pStyle w:val="B2"/>
      </w:pPr>
      <w:r>
        <w:lastRenderedPageBreak/>
        <w:t>2&gt;</w:t>
      </w:r>
      <w:r>
        <w:tab/>
        <w:t>if the upper layers provide NSAG information and one or more S-NSSAI(s) triggering the access attempt (TS 23.501 [32] and TS 24.501 [23]):</w:t>
      </w:r>
    </w:p>
    <w:p w14:paraId="7B79291C" w14:textId="77777777" w:rsidR="009C6672" w:rsidRDefault="009C6672" w:rsidP="009C6672">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and</w:t>
      </w:r>
      <w:r>
        <w:rPr>
          <w:iCs/>
          <w:lang w:eastAsia="zh-CN"/>
        </w:rPr>
        <w:t>/or</w:t>
      </w:r>
      <w:r>
        <w:t xml:space="preserve"> in </w:t>
      </w:r>
      <w:r>
        <w:rPr>
          <w:i/>
          <w:iCs/>
        </w:rPr>
        <w:t>RA-PrioritizationSliceInfo</w:t>
      </w:r>
      <w:r>
        <w:rPr>
          <w:iCs/>
        </w:rPr>
        <w:t>), and that are</w:t>
      </w:r>
      <w:r>
        <w:t xml:space="preserve"> associated with the S-NSSAI(s) triggering the access attempt, in the Random Access procedure (TS 38.321 [3], clause 5.1);</w:t>
      </w:r>
    </w:p>
    <w:p w14:paraId="722B0F21" w14:textId="77777777" w:rsidR="009C6672" w:rsidRDefault="009C6672" w:rsidP="009C6672">
      <w:pPr>
        <w:pStyle w:val="NO"/>
      </w:pPr>
      <w:bookmarkStart w:id="37" w:name="_Hlk135910411"/>
      <w:r>
        <w:rPr>
          <w:iCs/>
        </w:rPr>
        <w:t>NOTE:</w:t>
      </w:r>
      <w:r>
        <w:tab/>
      </w:r>
      <w:r>
        <w:rPr>
          <w:rFonts w:eastAsia="SimSun"/>
          <w:lang w:eastAsia="zh-CN"/>
        </w:rPr>
        <w:t>If there are multiple NSAGs with the same highest NAS-provided NSAG priority identified for access attempt as above</w:t>
      </w:r>
      <w:r>
        <w:rPr>
          <w:iCs/>
        </w:rPr>
        <w:t>, it</w:t>
      </w:r>
      <w:r>
        <w:t xml:space="preserve"> is left to UE implementation to select the NSAG to be applied in the Random Access procedure</w:t>
      </w:r>
      <w:bookmarkEnd w:id="37"/>
      <w:r>
        <w:t>.</w:t>
      </w:r>
    </w:p>
    <w:p w14:paraId="78F05DD8" w14:textId="77777777" w:rsidR="009C6672" w:rsidRDefault="009C6672" w:rsidP="009C6672">
      <w:pPr>
        <w:pStyle w:val="B2"/>
      </w:pPr>
      <w:r>
        <w:t>2&gt;</w:t>
      </w:r>
      <w:r>
        <w:tab/>
        <w:t xml:space="preserve">if the resumption occurs after release with redirect with </w:t>
      </w:r>
      <w:r>
        <w:rPr>
          <w:i/>
        </w:rPr>
        <w:t>mpsPriorityIndication</w:t>
      </w:r>
      <w:r>
        <w:t>:</w:t>
      </w:r>
    </w:p>
    <w:p w14:paraId="384D2739" w14:textId="77777777" w:rsidR="009C6672" w:rsidRDefault="009C6672" w:rsidP="009C6672">
      <w:pPr>
        <w:pStyle w:val="B3"/>
      </w:pPr>
      <w:r>
        <w:t>3&gt;</w:t>
      </w:r>
      <w:r>
        <w:tab/>
        <w:t xml:space="preserve">set the </w:t>
      </w:r>
      <w:r>
        <w:rPr>
          <w:i/>
          <w:iCs/>
        </w:rPr>
        <w:t>resumeCause</w:t>
      </w:r>
      <w:r>
        <w:t xml:space="preserve"> to </w:t>
      </w:r>
      <w:r>
        <w:rPr>
          <w:i/>
          <w:iCs/>
        </w:rPr>
        <w:t>mps-PriorityAccess</w:t>
      </w:r>
      <w:r>
        <w:t>;</w:t>
      </w:r>
    </w:p>
    <w:p w14:paraId="02E68403" w14:textId="77777777" w:rsidR="009C6672" w:rsidRDefault="009C6672" w:rsidP="009C6672">
      <w:pPr>
        <w:pStyle w:val="B2"/>
      </w:pPr>
      <w:r>
        <w:t>2&gt;</w:t>
      </w:r>
      <w:r>
        <w:tab/>
        <w:t>else:</w:t>
      </w:r>
    </w:p>
    <w:p w14:paraId="60631372" w14:textId="77777777" w:rsidR="009C6672" w:rsidRDefault="009C6672" w:rsidP="009C6672">
      <w:pPr>
        <w:pStyle w:val="B3"/>
      </w:pPr>
      <w:r>
        <w:t>3&gt;</w:t>
      </w:r>
      <w:r>
        <w:tab/>
        <w:t xml:space="preserve">set the </w:t>
      </w:r>
      <w:r>
        <w:rPr>
          <w:i/>
        </w:rPr>
        <w:t>resumeCause</w:t>
      </w:r>
      <w:r>
        <w:t xml:space="preserve"> in accordance with the information received from upper layers;</w:t>
      </w:r>
    </w:p>
    <w:p w14:paraId="53EDEAA3" w14:textId="77777777" w:rsidR="009C6672" w:rsidRDefault="009C6672" w:rsidP="009C6672">
      <w:pPr>
        <w:pStyle w:val="B1"/>
      </w:pPr>
      <w:r>
        <w:t>1&gt;</w:t>
      </w:r>
      <w:r>
        <w:tab/>
        <w:t>else if the resumption of the RRC connection is triggered due to an RNA update as specified in 5.3.13.8:</w:t>
      </w:r>
    </w:p>
    <w:p w14:paraId="694F411C" w14:textId="77777777" w:rsidR="009C6672" w:rsidRDefault="009C6672" w:rsidP="009C6672">
      <w:pPr>
        <w:pStyle w:val="B2"/>
      </w:pPr>
      <w:r>
        <w:t>2&gt;</w:t>
      </w:r>
      <w:r>
        <w:tab/>
        <w:t>if an emergency service is ongoing:</w:t>
      </w:r>
    </w:p>
    <w:p w14:paraId="2081BD78" w14:textId="77777777" w:rsidR="009C6672" w:rsidRDefault="009C6672" w:rsidP="009C6672">
      <w:pPr>
        <w:pStyle w:val="NO"/>
        <w:rPr>
          <w:lang w:eastAsia="zh-CN"/>
        </w:rPr>
      </w:pPr>
      <w:r>
        <w:rPr>
          <w:lang w:eastAsia="zh-CN"/>
        </w:rPr>
        <w:t>NOTE 1:</w:t>
      </w:r>
      <w:r>
        <w:rPr>
          <w:lang w:eastAsia="zh-CN"/>
        </w:rPr>
        <w:tab/>
      </w:r>
      <w:r>
        <w:t>How the RRC layer in the UE is aware of an ongoing emergency service is up to UE implementation.</w:t>
      </w:r>
    </w:p>
    <w:p w14:paraId="2C4E6675" w14:textId="77777777" w:rsidR="009C6672" w:rsidRDefault="009C6672" w:rsidP="009C6672">
      <w:pPr>
        <w:pStyle w:val="B3"/>
        <w:rPr>
          <w:lang w:eastAsia="ja-JP"/>
        </w:rPr>
      </w:pPr>
      <w:r>
        <w:t>3&gt;</w:t>
      </w:r>
      <w:r>
        <w:tab/>
        <w:t>select '2' as the Access Category;</w:t>
      </w:r>
    </w:p>
    <w:p w14:paraId="56BD6361" w14:textId="77777777" w:rsidR="009C6672" w:rsidRDefault="009C6672" w:rsidP="009C6672">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A9A6804" w14:textId="77777777" w:rsidR="009C6672" w:rsidRDefault="009C6672" w:rsidP="009C6672">
      <w:pPr>
        <w:pStyle w:val="B2"/>
        <w:rPr>
          <w:lang w:eastAsia="ja-JP"/>
        </w:rPr>
      </w:pPr>
      <w:r>
        <w:t>2&gt;</w:t>
      </w:r>
      <w:r>
        <w:tab/>
        <w:t>else:</w:t>
      </w:r>
    </w:p>
    <w:p w14:paraId="50952AE2" w14:textId="77777777" w:rsidR="009C6672" w:rsidRDefault="009C6672" w:rsidP="009C6672">
      <w:pPr>
        <w:pStyle w:val="B3"/>
      </w:pPr>
      <w:r>
        <w:t>3&gt;</w:t>
      </w:r>
      <w:r>
        <w:tab/>
        <w:t>select '8' as the Access Category;</w:t>
      </w:r>
    </w:p>
    <w:p w14:paraId="059AFA3F" w14:textId="77777777" w:rsidR="009C6672" w:rsidRDefault="009C6672" w:rsidP="009C6672">
      <w:pPr>
        <w:pStyle w:val="B2"/>
      </w:pPr>
      <w:r>
        <w:t>2&gt;</w:t>
      </w:r>
      <w:r>
        <w:tab/>
        <w:t>perform the unified access control procedure as specified in 5.3.14 using the selected Access Category and one or more Access Identities to be applied as specified in TS 24.501 [23];</w:t>
      </w:r>
    </w:p>
    <w:p w14:paraId="257EE3B5" w14:textId="77777777" w:rsidR="009C6672" w:rsidRDefault="009C6672" w:rsidP="009C6672">
      <w:pPr>
        <w:pStyle w:val="B3"/>
      </w:pPr>
      <w:r>
        <w:t>3&gt;</w:t>
      </w:r>
      <w:r>
        <w:tab/>
        <w:t>if the access attempt is barred:</w:t>
      </w:r>
    </w:p>
    <w:p w14:paraId="0FF25FAA" w14:textId="77777777" w:rsidR="009C6672" w:rsidRDefault="009C6672" w:rsidP="009C6672">
      <w:pPr>
        <w:pStyle w:val="B4"/>
      </w:pPr>
      <w:r>
        <w:t>4&gt;</w:t>
      </w:r>
      <w:r>
        <w:tab/>
        <w:t xml:space="preserve">set the variable </w:t>
      </w:r>
      <w:r>
        <w:rPr>
          <w:i/>
        </w:rPr>
        <w:t>pendingRNA-Update</w:t>
      </w:r>
      <w:r>
        <w:t xml:space="preserve"> to </w:t>
      </w:r>
      <w:r>
        <w:rPr>
          <w:i/>
        </w:rPr>
        <w:t>true</w:t>
      </w:r>
      <w:r>
        <w:t>;</w:t>
      </w:r>
    </w:p>
    <w:p w14:paraId="604CA61E" w14:textId="77777777" w:rsidR="009C6672" w:rsidRDefault="009C6672" w:rsidP="009C6672">
      <w:pPr>
        <w:pStyle w:val="B4"/>
      </w:pPr>
      <w:r>
        <w:t>4&gt;</w:t>
      </w:r>
      <w:r>
        <w:tab/>
        <w:t>the procedure ends;</w:t>
      </w:r>
    </w:p>
    <w:p w14:paraId="778DB0ED" w14:textId="77777777" w:rsidR="009C6672" w:rsidRDefault="009C6672" w:rsidP="009C6672">
      <w:pPr>
        <w:pStyle w:val="NO"/>
        <w:rPr>
          <w:rFonts w:eastAsia="DengXian"/>
          <w:lang w:eastAsia="zh-CN"/>
        </w:rPr>
      </w:pPr>
      <w:r>
        <w:rPr>
          <w:rFonts w:eastAsia="DengXian"/>
          <w:lang w:eastAsia="zh-CN"/>
        </w:rPr>
        <w:t>NOTE 2:</w:t>
      </w:r>
      <w:r>
        <w:rPr>
          <w:rFonts w:eastAsia="DengXian"/>
          <w:lang w:eastAsia="zh-CN"/>
        </w:rPr>
        <w:tab/>
        <w:t xml:space="preserve">In case the </w:t>
      </w:r>
      <w:r>
        <w:t xml:space="preserve">L2 U2N Relay UE initiates RRC connection resume triggered by reception of </w:t>
      </w:r>
      <w:r>
        <w:rPr>
          <w:rFonts w:eastAsia="SimSun"/>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SimSun"/>
          <w:lang w:eastAsia="zh-CN"/>
        </w:rPr>
        <w:t>message received from the L2 U2N Remote UE via SL-RLC0</w:t>
      </w:r>
      <w:r>
        <w:t>.</w:t>
      </w:r>
    </w:p>
    <w:p w14:paraId="11C960BF" w14:textId="77777777" w:rsidR="009C6672" w:rsidRDefault="009C6672" w:rsidP="009C6672">
      <w:pPr>
        <w:pStyle w:val="B1"/>
        <w:rPr>
          <w:rFonts w:eastAsia="Times New Roman"/>
          <w:lang w:eastAsia="ja-JP"/>
        </w:rPr>
      </w:pPr>
      <w:r>
        <w:t>1&gt;</w:t>
      </w:r>
      <w:r>
        <w:tab/>
        <w:t>if the UE is in NE-DC or NR-DC:</w:t>
      </w:r>
    </w:p>
    <w:p w14:paraId="7591418C" w14:textId="77777777" w:rsidR="009C6672" w:rsidRDefault="009C6672" w:rsidP="009C6672">
      <w:pPr>
        <w:pStyle w:val="B2"/>
      </w:pPr>
      <w:r>
        <w:t>2&gt;</w:t>
      </w:r>
      <w:r>
        <w:tab/>
        <w:t>if the UE does not support maintaining SCG configuration upon connection resumption:</w:t>
      </w:r>
    </w:p>
    <w:p w14:paraId="608C809C" w14:textId="77777777" w:rsidR="009C6672" w:rsidRDefault="009C6672" w:rsidP="009C6672">
      <w:pPr>
        <w:pStyle w:val="B3"/>
      </w:pPr>
      <w:r>
        <w:lastRenderedPageBreak/>
        <w:t>3&gt;</w:t>
      </w:r>
      <w:r>
        <w:tab/>
        <w:t>release the MR-DC related configurations (i.e., as specified in 5.3.5.10) from the UE Inactive AS context, if stored;</w:t>
      </w:r>
    </w:p>
    <w:p w14:paraId="092EB81E" w14:textId="77777777" w:rsidR="009C6672" w:rsidRDefault="009C6672" w:rsidP="009C6672">
      <w:pPr>
        <w:pStyle w:val="B1"/>
      </w:pPr>
      <w:r>
        <w:t>1&gt;</w:t>
      </w:r>
      <w:r>
        <w:tab/>
        <w:t>if the UE does not support maintaining the MCG SCell configurations upon connection resumption:</w:t>
      </w:r>
    </w:p>
    <w:p w14:paraId="605A0966" w14:textId="77777777" w:rsidR="009C6672" w:rsidRDefault="009C6672" w:rsidP="009C6672">
      <w:pPr>
        <w:pStyle w:val="B2"/>
      </w:pPr>
      <w:r>
        <w:t>2&gt;</w:t>
      </w:r>
      <w:r>
        <w:tab/>
        <w:t>release the MCG SCell(s) from the UE Inactive AS context, if stored;</w:t>
      </w:r>
    </w:p>
    <w:p w14:paraId="7927783A" w14:textId="77777777" w:rsidR="009C6672" w:rsidRDefault="009C6672" w:rsidP="009C6672">
      <w:pPr>
        <w:pStyle w:val="B1"/>
      </w:pPr>
      <w:r>
        <w:t>1&gt;</w:t>
      </w:r>
      <w:r>
        <w:tab/>
        <w:t>if the UE is acting as L2 U2N Remote UE:</w:t>
      </w:r>
    </w:p>
    <w:p w14:paraId="7A3C31AB" w14:textId="77777777" w:rsidR="009C6672" w:rsidRDefault="009C6672" w:rsidP="009C6672">
      <w:pPr>
        <w:pStyle w:val="B2"/>
        <w:rPr>
          <w:rFonts w:eastAsia="DengXian"/>
          <w:lang w:eastAsia="zh-CN"/>
        </w:rPr>
      </w:pPr>
      <w:r>
        <w:rPr>
          <w:rFonts w:eastAsia="DengXian"/>
          <w:lang w:eastAsia="zh-CN"/>
        </w:rPr>
        <w:t>2&gt;</w:t>
      </w:r>
      <w:r>
        <w:rPr>
          <w:rFonts w:eastAsia="DengXian"/>
          <w:lang w:eastAsia="zh-CN"/>
        </w:rPr>
        <w:tab/>
        <w:t>establish a SRAP entity as specified in TS 38.351 [66], if no SRAP entity has been established;</w:t>
      </w:r>
    </w:p>
    <w:p w14:paraId="724A5CD6" w14:textId="77777777" w:rsidR="009C6672" w:rsidRDefault="009C6672" w:rsidP="009C6672">
      <w:pPr>
        <w:pStyle w:val="B2"/>
        <w:rPr>
          <w:rFonts w:eastAsia="DengXian"/>
          <w:lang w:eastAsia="zh-CN"/>
        </w:rPr>
      </w:pPr>
      <w:r>
        <w:rPr>
          <w:rFonts w:eastAsia="DengXian"/>
          <w:lang w:eastAsia="zh-CN"/>
        </w:rPr>
        <w:t>2&gt;</w:t>
      </w:r>
      <w:r>
        <w:rPr>
          <w:rFonts w:eastAsia="DengXian"/>
          <w:lang w:eastAsia="zh-CN"/>
        </w:rPr>
        <w:tab/>
        <w:t>apply the default configuration of SL-RLC1 as defined in 9.2.4 for SRB1;</w:t>
      </w:r>
    </w:p>
    <w:p w14:paraId="29D8775A" w14:textId="77777777" w:rsidR="009C6672" w:rsidRDefault="009C6672" w:rsidP="009C6672">
      <w:pPr>
        <w:pStyle w:val="B2"/>
        <w:rPr>
          <w:rFonts w:eastAsia="Times New Roman"/>
          <w:lang w:eastAsia="ja-JP"/>
        </w:rPr>
      </w:pPr>
      <w:r>
        <w:t>2&gt;</w:t>
      </w:r>
      <w:r>
        <w:tab/>
        <w:t>apply the default PDCP configuration as defined in 9.2.1 for SRB1;</w:t>
      </w:r>
    </w:p>
    <w:p w14:paraId="70678A0A" w14:textId="77777777" w:rsidR="009C6672" w:rsidRDefault="009C6672" w:rsidP="009C6672">
      <w:pPr>
        <w:pStyle w:val="B2"/>
      </w:pPr>
      <w:r>
        <w:rPr>
          <w:rFonts w:eastAsia="DengXian"/>
          <w:lang w:eastAsia="zh-CN"/>
        </w:rPr>
        <w:t>2&gt;</w:t>
      </w:r>
      <w:r>
        <w:rPr>
          <w:rFonts w:eastAsia="DengXian"/>
          <w:lang w:eastAsia="zh-CN"/>
        </w:rPr>
        <w:tab/>
        <w:t>apply the default configuration of SRAP as defined in 9.2.5 for SRB1;</w:t>
      </w:r>
    </w:p>
    <w:p w14:paraId="4F279360" w14:textId="77777777" w:rsidR="009C6672" w:rsidRDefault="009C6672" w:rsidP="009C6672">
      <w:pPr>
        <w:pStyle w:val="B1"/>
      </w:pPr>
      <w:r>
        <w:t>1&gt;</w:t>
      </w:r>
      <w:r>
        <w:tab/>
        <w:t>else:</w:t>
      </w:r>
    </w:p>
    <w:p w14:paraId="3C4D9986" w14:textId="77777777" w:rsidR="009C6672" w:rsidRDefault="009C6672" w:rsidP="009C6672">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080786BF" w14:textId="77777777" w:rsidR="009C6672" w:rsidRDefault="009C6672" w:rsidP="009C6672">
      <w:pPr>
        <w:pStyle w:val="B2"/>
      </w:pPr>
      <w:r>
        <w:t>2&gt;</w:t>
      </w:r>
      <w:r>
        <w:tab/>
        <w:t>apply the default SRB1 configuration as specified in 9.2.1;</w:t>
      </w:r>
    </w:p>
    <w:p w14:paraId="23C8F16E" w14:textId="77777777" w:rsidR="009C6672" w:rsidRDefault="009C6672" w:rsidP="009C6672">
      <w:pPr>
        <w:pStyle w:val="B2"/>
      </w:pPr>
      <w:r>
        <w:t>2&gt;</w:t>
      </w:r>
      <w:r>
        <w:tab/>
        <w:t>apply the default MAC Cell Group configuration as specified in 9.2.2;</w:t>
      </w:r>
    </w:p>
    <w:p w14:paraId="6EE2CA98" w14:textId="77777777" w:rsidR="009C6672" w:rsidRDefault="009C6672" w:rsidP="009C6672">
      <w:pPr>
        <w:pStyle w:val="B1"/>
      </w:pPr>
      <w:r>
        <w:t>1&gt;</w:t>
      </w:r>
      <w:r>
        <w:tab/>
        <w:t xml:space="preserve">release </w:t>
      </w:r>
      <w:r>
        <w:rPr>
          <w:i/>
        </w:rPr>
        <w:t xml:space="preserve">delayBudgetReportingConfig </w:t>
      </w:r>
      <w:r>
        <w:t>from the UE Inactive AS context, if stored;</w:t>
      </w:r>
    </w:p>
    <w:p w14:paraId="0D832DEC" w14:textId="77777777" w:rsidR="009C6672" w:rsidRDefault="009C6672" w:rsidP="009C6672">
      <w:pPr>
        <w:pStyle w:val="B1"/>
      </w:pPr>
      <w:r>
        <w:t>1&gt;</w:t>
      </w:r>
      <w:r>
        <w:tab/>
        <w:t>stop timer T342, if running;</w:t>
      </w:r>
    </w:p>
    <w:p w14:paraId="7C855E38" w14:textId="77777777" w:rsidR="009C6672" w:rsidRDefault="009C6672" w:rsidP="009C6672">
      <w:pPr>
        <w:pStyle w:val="B1"/>
      </w:pPr>
      <w:r>
        <w:t>1&gt;</w:t>
      </w:r>
      <w:r>
        <w:tab/>
        <w:t xml:space="preserve">release </w:t>
      </w:r>
      <w:r>
        <w:rPr>
          <w:i/>
        </w:rPr>
        <w:t xml:space="preserve">overheatingAssistanceConfig </w:t>
      </w:r>
      <w:r>
        <w:t>from the UE Inactive AS context, if stored;</w:t>
      </w:r>
    </w:p>
    <w:p w14:paraId="237C7FFC" w14:textId="77777777" w:rsidR="009C6672" w:rsidRDefault="009C6672" w:rsidP="009C6672">
      <w:pPr>
        <w:pStyle w:val="B1"/>
      </w:pPr>
      <w:r>
        <w:t>1&gt;</w:t>
      </w:r>
      <w:r>
        <w:tab/>
        <w:t>stop timer T345, if running;</w:t>
      </w:r>
    </w:p>
    <w:p w14:paraId="7A46A0EA" w14:textId="77777777" w:rsidR="009C6672" w:rsidRDefault="009C6672" w:rsidP="009C6672">
      <w:pPr>
        <w:pStyle w:val="B1"/>
      </w:pPr>
      <w:r>
        <w:t>1&gt;</w:t>
      </w:r>
      <w:r>
        <w:tab/>
        <w:t xml:space="preserve">release </w:t>
      </w:r>
      <w:r>
        <w:rPr>
          <w:i/>
        </w:rPr>
        <w:t xml:space="preserve">idc-AssistanceConfig </w:t>
      </w:r>
      <w:r>
        <w:t>from the UE Inactive AS context, if stored;</w:t>
      </w:r>
    </w:p>
    <w:p w14:paraId="02981DF5" w14:textId="77777777" w:rsidR="009C6672" w:rsidRDefault="009C6672" w:rsidP="009C6672">
      <w:pPr>
        <w:pStyle w:val="B1"/>
      </w:pPr>
      <w:r>
        <w:t>1&gt;</w:t>
      </w:r>
      <w:r>
        <w:tab/>
        <w:t xml:space="preserve">release </w:t>
      </w:r>
      <w:r>
        <w:rPr>
          <w:i/>
        </w:rPr>
        <w:t>drx-PreferenceConfig</w:t>
      </w:r>
      <w:r>
        <w:t xml:space="preserve"> for all configured cell groups from the UE Inactive AS context, if stored;</w:t>
      </w:r>
    </w:p>
    <w:p w14:paraId="20C1F7AE" w14:textId="77777777" w:rsidR="009C6672" w:rsidRDefault="009C6672" w:rsidP="009C6672">
      <w:pPr>
        <w:pStyle w:val="B1"/>
      </w:pPr>
      <w:r>
        <w:t>1&gt;</w:t>
      </w:r>
      <w:r>
        <w:tab/>
        <w:t>stop all instances of timer T346a, if running;</w:t>
      </w:r>
    </w:p>
    <w:p w14:paraId="4C47801D" w14:textId="77777777" w:rsidR="009C6672" w:rsidRDefault="009C6672" w:rsidP="009C6672">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6E0AC853" w14:textId="77777777" w:rsidR="009C6672" w:rsidRDefault="009C6672" w:rsidP="009C6672">
      <w:pPr>
        <w:pStyle w:val="B1"/>
      </w:pPr>
      <w:r>
        <w:t>1&gt;</w:t>
      </w:r>
      <w:r>
        <w:tab/>
        <w:t>stop all instances of timer T346b, if running;</w:t>
      </w:r>
    </w:p>
    <w:p w14:paraId="2EB418A8" w14:textId="77777777" w:rsidR="009C6672" w:rsidRDefault="009C6672" w:rsidP="009C6672">
      <w:pPr>
        <w:pStyle w:val="B1"/>
      </w:pPr>
      <w:r>
        <w:t>1&gt;</w:t>
      </w:r>
      <w:r>
        <w:tab/>
        <w:t xml:space="preserve">release </w:t>
      </w:r>
      <w:r>
        <w:rPr>
          <w:i/>
        </w:rPr>
        <w:t>maxCC-PreferenceConfig</w:t>
      </w:r>
      <w:r>
        <w:t xml:space="preserve"> for all configured cell groups from the UE Inactive AS context, if stored;</w:t>
      </w:r>
    </w:p>
    <w:p w14:paraId="4E22AC4A" w14:textId="77777777" w:rsidR="009C6672" w:rsidRDefault="009C6672" w:rsidP="009C6672">
      <w:pPr>
        <w:pStyle w:val="B1"/>
      </w:pPr>
      <w:r>
        <w:t>1&gt;</w:t>
      </w:r>
      <w:r>
        <w:tab/>
        <w:t>stop all instances of timer T346c, if running;</w:t>
      </w:r>
    </w:p>
    <w:p w14:paraId="233862C2" w14:textId="77777777" w:rsidR="009C6672" w:rsidRDefault="009C6672" w:rsidP="009C6672">
      <w:pPr>
        <w:pStyle w:val="B1"/>
      </w:pPr>
      <w:r>
        <w:lastRenderedPageBreak/>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45317814" w14:textId="77777777" w:rsidR="009C6672" w:rsidRDefault="009C6672" w:rsidP="009C6672">
      <w:pPr>
        <w:pStyle w:val="B1"/>
      </w:pPr>
      <w:r>
        <w:t>1&gt;</w:t>
      </w:r>
      <w:r>
        <w:tab/>
        <w:t>stop all instances of timer T346d, if running;</w:t>
      </w:r>
    </w:p>
    <w:p w14:paraId="15D87BAC" w14:textId="77777777" w:rsidR="009C6672" w:rsidRDefault="009C6672" w:rsidP="009C6672">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2D0D383F" w14:textId="77777777" w:rsidR="009C6672" w:rsidRDefault="009C6672" w:rsidP="009C6672">
      <w:pPr>
        <w:pStyle w:val="B1"/>
      </w:pPr>
      <w:r>
        <w:t>1&gt;</w:t>
      </w:r>
      <w:r>
        <w:tab/>
        <w:t>stop all instances of timer T346e, if running;</w:t>
      </w:r>
    </w:p>
    <w:p w14:paraId="6F339CA7" w14:textId="77777777" w:rsidR="009C6672" w:rsidRDefault="009C6672" w:rsidP="009C6672">
      <w:pPr>
        <w:pStyle w:val="B1"/>
      </w:pPr>
      <w:r>
        <w:t>1&gt;</w:t>
      </w:r>
      <w:r>
        <w:tab/>
        <w:t xml:space="preserve">release </w:t>
      </w:r>
      <w:r>
        <w:rPr>
          <w:rFonts w:eastAsia="DengXian"/>
          <w:i/>
          <w:iCs/>
          <w:lang w:eastAsia="zh-CN"/>
        </w:rPr>
        <w:t>rlm-Relaxation</w:t>
      </w:r>
      <w:r>
        <w:rPr>
          <w:i/>
          <w:iCs/>
        </w:rPr>
        <w:t>ReportingConfig</w:t>
      </w:r>
      <w:r>
        <w:t xml:space="preserve"> for all configured cell groups from the UE Inactive AS context, if stored;</w:t>
      </w:r>
    </w:p>
    <w:p w14:paraId="2A0DB5B8" w14:textId="77777777" w:rsidR="009C6672" w:rsidRDefault="009C6672" w:rsidP="009C6672">
      <w:pPr>
        <w:pStyle w:val="B1"/>
      </w:pPr>
      <w:r>
        <w:t>1&gt;</w:t>
      </w:r>
      <w:r>
        <w:tab/>
        <w:t>stop all instances of timer T346j, if running;</w:t>
      </w:r>
    </w:p>
    <w:p w14:paraId="6B0121D8" w14:textId="77777777" w:rsidR="009C6672" w:rsidRDefault="009C6672" w:rsidP="009C6672">
      <w:pPr>
        <w:pStyle w:val="B1"/>
      </w:pPr>
      <w:r>
        <w:t>1&gt;</w:t>
      </w:r>
      <w:r>
        <w:tab/>
        <w:t xml:space="preserve">release </w:t>
      </w:r>
      <w:r>
        <w:rPr>
          <w:rFonts w:eastAsia="DengXian"/>
          <w:i/>
          <w:iCs/>
          <w:lang w:eastAsia="zh-CN"/>
        </w:rPr>
        <w:t>bfd-Relaxation</w:t>
      </w:r>
      <w:r>
        <w:rPr>
          <w:i/>
          <w:iCs/>
        </w:rPr>
        <w:t>ReportingConfig</w:t>
      </w:r>
      <w:r>
        <w:t xml:space="preserve"> for all configured cell groups from the UE Inactive AS context, if stored;</w:t>
      </w:r>
    </w:p>
    <w:p w14:paraId="257C38AE" w14:textId="77777777" w:rsidR="009C6672" w:rsidRDefault="009C6672" w:rsidP="009C6672">
      <w:pPr>
        <w:pStyle w:val="B1"/>
      </w:pPr>
      <w:r>
        <w:t>1&gt;</w:t>
      </w:r>
      <w:r>
        <w:tab/>
        <w:t>stop all instances of timer T346k, if running;</w:t>
      </w:r>
    </w:p>
    <w:p w14:paraId="2997438E" w14:textId="77777777" w:rsidR="009C6672" w:rsidRDefault="009C6672" w:rsidP="009C6672">
      <w:pPr>
        <w:pStyle w:val="B1"/>
      </w:pPr>
      <w:r>
        <w:t>1&gt;</w:t>
      </w:r>
      <w:r>
        <w:tab/>
        <w:t xml:space="preserve">release </w:t>
      </w:r>
      <w:r>
        <w:rPr>
          <w:i/>
        </w:rPr>
        <w:t>releasePreferenceConfig</w:t>
      </w:r>
      <w:r>
        <w:t xml:space="preserve"> from the UE Inactive AS context, if stored;</w:t>
      </w:r>
    </w:p>
    <w:p w14:paraId="2B0757FC" w14:textId="77777777" w:rsidR="009C6672" w:rsidRDefault="009C6672" w:rsidP="009C6672">
      <w:pPr>
        <w:pStyle w:val="B1"/>
      </w:pPr>
      <w:r>
        <w:t>1&gt;</w:t>
      </w:r>
      <w:r>
        <w:tab/>
        <w:t xml:space="preserve">release </w:t>
      </w:r>
      <w:r>
        <w:rPr>
          <w:i/>
        </w:rPr>
        <w:t>wlanNameList</w:t>
      </w:r>
      <w:r>
        <w:t xml:space="preserve"> from the UE Inactive AS context, if stored;</w:t>
      </w:r>
    </w:p>
    <w:p w14:paraId="53C71744" w14:textId="77777777" w:rsidR="009C6672" w:rsidRDefault="009C6672" w:rsidP="009C6672">
      <w:pPr>
        <w:pStyle w:val="B1"/>
      </w:pPr>
      <w:r>
        <w:t>1&gt;</w:t>
      </w:r>
      <w:r>
        <w:tab/>
        <w:t xml:space="preserve">release </w:t>
      </w:r>
      <w:r>
        <w:rPr>
          <w:i/>
        </w:rPr>
        <w:t>btNameList</w:t>
      </w:r>
      <w:r>
        <w:t xml:space="preserve"> from the UE Inactive AS context, if stored;</w:t>
      </w:r>
    </w:p>
    <w:p w14:paraId="17D478CD" w14:textId="77777777" w:rsidR="009C6672" w:rsidRDefault="009C6672" w:rsidP="009C6672">
      <w:pPr>
        <w:pStyle w:val="B1"/>
      </w:pPr>
      <w:r>
        <w:t>1&gt;</w:t>
      </w:r>
      <w:r>
        <w:tab/>
        <w:t xml:space="preserve">release </w:t>
      </w:r>
      <w:r>
        <w:rPr>
          <w:i/>
        </w:rPr>
        <w:t>sensorNameList</w:t>
      </w:r>
      <w:r>
        <w:t xml:space="preserve"> from the UE Inactive AS context, if stored;</w:t>
      </w:r>
    </w:p>
    <w:p w14:paraId="4D2B15EE" w14:textId="77777777" w:rsidR="009C6672" w:rsidRDefault="009C6672" w:rsidP="009C6672">
      <w:pPr>
        <w:pStyle w:val="B1"/>
      </w:pPr>
      <w:r>
        <w:t>1&gt;</w:t>
      </w:r>
      <w:r>
        <w:tab/>
        <w:t xml:space="preserve">release </w:t>
      </w:r>
      <w:r>
        <w:rPr>
          <w:i/>
        </w:rPr>
        <w:t>obtainCommonLocation</w:t>
      </w:r>
      <w:r>
        <w:t xml:space="preserve"> from the UE Inactive AS context, if stored;</w:t>
      </w:r>
    </w:p>
    <w:p w14:paraId="08F533EA" w14:textId="77777777" w:rsidR="009C6672" w:rsidRDefault="009C6672" w:rsidP="009C6672">
      <w:pPr>
        <w:pStyle w:val="B1"/>
      </w:pPr>
      <w:r>
        <w:t>1&gt;</w:t>
      </w:r>
      <w:r>
        <w:tab/>
        <w:t>stop timer T346f, if running;</w:t>
      </w:r>
    </w:p>
    <w:p w14:paraId="41D5536D" w14:textId="77777777" w:rsidR="009C6672" w:rsidRDefault="009C6672" w:rsidP="009C6672">
      <w:pPr>
        <w:pStyle w:val="B1"/>
      </w:pPr>
      <w:r>
        <w:t>1&gt;</w:t>
      </w:r>
      <w:r>
        <w:tab/>
        <w:t>stop timer T346i, if running;</w:t>
      </w:r>
    </w:p>
    <w:p w14:paraId="2FEE5803" w14:textId="77777777" w:rsidR="009C6672" w:rsidRDefault="009C6672" w:rsidP="009C6672">
      <w:pPr>
        <w:pStyle w:val="B1"/>
      </w:pPr>
      <w:r>
        <w:t>1&gt;</w:t>
      </w:r>
      <w:r>
        <w:tab/>
        <w:t xml:space="preserve">release </w:t>
      </w:r>
      <w:r>
        <w:rPr>
          <w:i/>
          <w:iCs/>
        </w:rPr>
        <w:t>referenceTimePreferenceReporting</w:t>
      </w:r>
      <w:r>
        <w:t xml:space="preserve"> from the UE Inactive AS context, if stored;</w:t>
      </w:r>
    </w:p>
    <w:p w14:paraId="65B335A4" w14:textId="77777777" w:rsidR="009C6672" w:rsidRDefault="009C6672" w:rsidP="009C6672">
      <w:pPr>
        <w:pStyle w:val="B1"/>
      </w:pPr>
      <w:r>
        <w:t>1&gt;</w:t>
      </w:r>
      <w:r>
        <w:tab/>
        <w:t xml:space="preserve">release </w:t>
      </w:r>
      <w:r>
        <w:rPr>
          <w:i/>
          <w:iCs/>
        </w:rPr>
        <w:t>sl-AssistanceConfigNR</w:t>
      </w:r>
      <w:r>
        <w:t xml:space="preserve"> from the UE Inactive AS context, if stored;</w:t>
      </w:r>
    </w:p>
    <w:p w14:paraId="271DCA84" w14:textId="77777777" w:rsidR="009C6672" w:rsidRDefault="009C6672" w:rsidP="009C6672">
      <w:pPr>
        <w:pStyle w:val="B1"/>
      </w:pPr>
      <w:r>
        <w:t>1&gt;</w:t>
      </w:r>
      <w:r>
        <w:tab/>
        <w:t xml:space="preserve">release </w:t>
      </w:r>
      <w:r>
        <w:rPr>
          <w:bCs/>
          <w:i/>
        </w:rPr>
        <w:t>musim-GapAssistanceConfig</w:t>
      </w:r>
      <w:r>
        <w:t xml:space="preserve"> from the UE Inactive AS context, if stored</w:t>
      </w:r>
      <w:r>
        <w:rPr>
          <w:rFonts w:eastAsia="SimSun"/>
        </w:rPr>
        <w:t xml:space="preserve"> and </w:t>
      </w:r>
      <w:r>
        <w:t>stop timer T346h, if running;</w:t>
      </w:r>
    </w:p>
    <w:p w14:paraId="3CEF000C" w14:textId="77777777" w:rsidR="009C6672" w:rsidRDefault="009C6672" w:rsidP="009C6672">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37E19AE3" w14:textId="77777777" w:rsidR="009C6672" w:rsidRDefault="009C6672" w:rsidP="009C6672">
      <w:pPr>
        <w:pStyle w:val="B1"/>
        <w:rPr>
          <w:rFonts w:eastAsia="Times New Roman"/>
        </w:rPr>
      </w:pPr>
      <w:r>
        <w:t>1&gt;</w:t>
      </w:r>
      <w:r>
        <w:tab/>
        <w:t xml:space="preserve">release </w:t>
      </w:r>
      <w:r>
        <w:rPr>
          <w:bCs/>
          <w:i/>
        </w:rPr>
        <w:t>musim-LeaveAssistanceConfig</w:t>
      </w:r>
      <w:r>
        <w:t xml:space="preserve"> from the UE Inactive AS context, if stored;</w:t>
      </w:r>
    </w:p>
    <w:p w14:paraId="64FFB7BA" w14:textId="77777777" w:rsidR="009C6672" w:rsidRDefault="009C6672" w:rsidP="009C6672">
      <w:pPr>
        <w:pStyle w:val="B1"/>
      </w:pPr>
      <w:r>
        <w:t>1&gt;</w:t>
      </w:r>
      <w:r>
        <w:tab/>
        <w:t xml:space="preserve">release </w:t>
      </w:r>
      <w:r>
        <w:rPr>
          <w:i/>
          <w:iCs/>
        </w:rPr>
        <w:t>propDelayDiffReportConfig</w:t>
      </w:r>
      <w:r>
        <w:t xml:space="preserve"> from the UE Inactive AS context, if stored;</w:t>
      </w:r>
    </w:p>
    <w:p w14:paraId="41383C6D" w14:textId="77777777" w:rsidR="009C6672" w:rsidRDefault="009C6672" w:rsidP="009C6672">
      <w:pPr>
        <w:pStyle w:val="B1"/>
      </w:pPr>
      <w:r>
        <w:t>1&gt;</w:t>
      </w:r>
      <w:r>
        <w:tab/>
        <w:t xml:space="preserve">release </w:t>
      </w:r>
      <w:r>
        <w:rPr>
          <w:i/>
          <w:iCs/>
        </w:rPr>
        <w:t>ul-GapFR2-PreferenceConfig</w:t>
      </w:r>
      <w:r>
        <w:t>, if configured;</w:t>
      </w:r>
    </w:p>
    <w:p w14:paraId="257303FB" w14:textId="77777777" w:rsidR="009C6672" w:rsidRDefault="009C6672" w:rsidP="009C6672">
      <w:pPr>
        <w:pStyle w:val="B1"/>
      </w:pPr>
      <w:r>
        <w:t>1&gt;</w:t>
      </w:r>
      <w:r>
        <w:tab/>
        <w:t xml:space="preserve">release </w:t>
      </w:r>
      <w:r>
        <w:rPr>
          <w:i/>
        </w:rPr>
        <w:t>rrm-MeasRelaxationReportingConfig</w:t>
      </w:r>
      <w:r>
        <w:t xml:space="preserve"> from the UE Inactive AS context, if stored;</w:t>
      </w:r>
    </w:p>
    <w:p w14:paraId="486C7A9E" w14:textId="77777777" w:rsidR="009C6672" w:rsidRDefault="009C6672" w:rsidP="009C6672">
      <w:pPr>
        <w:pStyle w:val="B1"/>
      </w:pPr>
      <w:r>
        <w:lastRenderedPageBreak/>
        <w:t>1&gt;</w:t>
      </w:r>
      <w:r>
        <w:tab/>
        <w:t>if the UE is acting as L2 U2N Remote UE:</w:t>
      </w:r>
    </w:p>
    <w:p w14:paraId="04A8CF5A" w14:textId="77777777" w:rsidR="009C6672" w:rsidRDefault="009C6672" w:rsidP="009C6672">
      <w:pPr>
        <w:pStyle w:val="B2"/>
      </w:pPr>
      <w:r>
        <w:t>2&gt;</w:t>
      </w:r>
      <w:r>
        <w:tab/>
        <w:t xml:space="preserve">apply the specified configuration of </w:t>
      </w:r>
      <w:r>
        <w:rPr>
          <w:rFonts w:eastAsia="DengXian"/>
          <w:lang w:eastAsia="zh-CN"/>
        </w:rPr>
        <w:t xml:space="preserve">SL-RLC0 </w:t>
      </w:r>
      <w:r>
        <w:t>used for the delivery of RRC message over SRB0 as specified in 9.1.1.4;</w:t>
      </w:r>
    </w:p>
    <w:p w14:paraId="5B275BE7" w14:textId="77777777" w:rsidR="009C6672" w:rsidRDefault="009C6672" w:rsidP="009C6672">
      <w:pPr>
        <w:pStyle w:val="B2"/>
      </w:pPr>
      <w:r>
        <w:t>2&gt;</w:t>
      </w:r>
      <w:r>
        <w:tab/>
        <w:t>apply the SDAP configuration and PDCP configuration as specified in 9.1.1.2 for SRB0;</w:t>
      </w:r>
    </w:p>
    <w:p w14:paraId="0FFD8D34" w14:textId="77777777" w:rsidR="009C6672" w:rsidRDefault="009C6672" w:rsidP="009C6672">
      <w:pPr>
        <w:pStyle w:val="B1"/>
      </w:pPr>
      <w:r>
        <w:t>1&gt;</w:t>
      </w:r>
      <w:r>
        <w:tab/>
        <w:t>else:</w:t>
      </w:r>
    </w:p>
    <w:p w14:paraId="0D1EC708" w14:textId="77777777" w:rsidR="009C6672" w:rsidRDefault="009C6672" w:rsidP="009C6672">
      <w:pPr>
        <w:pStyle w:val="B2"/>
      </w:pPr>
      <w:r>
        <w:t>2&gt;</w:t>
      </w:r>
      <w:r>
        <w:tab/>
        <w:t>apply the CCCH configuration as specified in 9.1.1.2;</w:t>
      </w:r>
    </w:p>
    <w:p w14:paraId="70C627CA" w14:textId="77777777" w:rsidR="009C6672" w:rsidRDefault="009C6672" w:rsidP="009C6672">
      <w:pPr>
        <w:pStyle w:val="B2"/>
      </w:pPr>
      <w:r>
        <w:t>2&gt;</w:t>
      </w:r>
      <w:r>
        <w:tab/>
        <w:t xml:space="preserve">apply the </w:t>
      </w:r>
      <w:r>
        <w:rPr>
          <w:i/>
        </w:rPr>
        <w:t>timeAlignmentTimerCommon</w:t>
      </w:r>
      <w:r>
        <w:t xml:space="preserve"> included in </w:t>
      </w:r>
      <w:r>
        <w:rPr>
          <w:i/>
        </w:rPr>
        <w:t>SIB1</w:t>
      </w:r>
      <w:r>
        <w:t>;</w:t>
      </w:r>
    </w:p>
    <w:p w14:paraId="7CF15ED3" w14:textId="77777777" w:rsidR="009C6672" w:rsidRDefault="009C6672" w:rsidP="009C6672">
      <w:pPr>
        <w:pStyle w:val="B1"/>
      </w:pPr>
      <w:r>
        <w:t>1&gt;</w:t>
      </w:r>
      <w:r>
        <w:tab/>
        <w:t xml:space="preserve">if </w:t>
      </w:r>
      <w:r>
        <w:rPr>
          <w:i/>
          <w:iCs/>
        </w:rPr>
        <w:t>sdt-MAC-PHY-CG-Config</w:t>
      </w:r>
      <w:r>
        <w:t xml:space="preserve"> is configured:</w:t>
      </w:r>
    </w:p>
    <w:p w14:paraId="52CFBAF7" w14:textId="77777777" w:rsidR="009C6672" w:rsidRDefault="009C6672" w:rsidP="009C6672">
      <w:pPr>
        <w:pStyle w:val="B2"/>
      </w:pPr>
      <w:r>
        <w:t>2&gt;</w:t>
      </w:r>
      <w:r>
        <w:tab/>
        <w:t xml:space="preserve">if the resume procedure is initiated in a cell that is different to the PCell in which the UE received the stored </w:t>
      </w:r>
      <w:r>
        <w:rPr>
          <w:i/>
          <w:iCs/>
        </w:rPr>
        <w:t>sdt-MAC-PHY-CG-Config</w:t>
      </w:r>
      <w:r>
        <w:t>:</w:t>
      </w:r>
    </w:p>
    <w:p w14:paraId="06446861" w14:textId="77777777" w:rsidR="009C6672" w:rsidRDefault="009C6672" w:rsidP="009C6672">
      <w:pPr>
        <w:pStyle w:val="B3"/>
      </w:pPr>
      <w:r>
        <w:t>3&gt;</w:t>
      </w:r>
      <w:r>
        <w:tab/>
        <w:t xml:space="preserve">release the stored </w:t>
      </w:r>
      <w:r>
        <w:rPr>
          <w:i/>
          <w:iCs/>
        </w:rPr>
        <w:t>sdt-MAC-PHY-CG-Config</w:t>
      </w:r>
      <w:r>
        <w:t>;</w:t>
      </w:r>
    </w:p>
    <w:p w14:paraId="09651221" w14:textId="77777777" w:rsidR="009C6672" w:rsidRDefault="009C6672" w:rsidP="009C6672">
      <w:pPr>
        <w:pStyle w:val="B3"/>
      </w:pPr>
      <w:r>
        <w:t>3&gt;</w:t>
      </w:r>
      <w:r>
        <w:tab/>
        <w:t xml:space="preserve">instruct the MAC entity to stop the </w:t>
      </w:r>
      <w:r>
        <w:rPr>
          <w:i/>
          <w:iCs/>
        </w:rPr>
        <w:t>cg-SDT-TimeAlignmentTimer</w:t>
      </w:r>
      <w:r>
        <w:t>, if it is running;</w:t>
      </w:r>
    </w:p>
    <w:p w14:paraId="05753B02" w14:textId="77777777" w:rsidR="009C6672" w:rsidRDefault="009C6672" w:rsidP="009C6672">
      <w:pPr>
        <w:pStyle w:val="B1"/>
      </w:pPr>
      <w:r>
        <w:t>1&gt;</w:t>
      </w:r>
      <w:r>
        <w:tab/>
        <w:t xml:space="preserve">if </w:t>
      </w:r>
      <w:r>
        <w:rPr>
          <w:i/>
          <w:iCs/>
        </w:rPr>
        <w:t>ncd-SSB-RedCapInitialBWP-SDT</w:t>
      </w:r>
      <w:r>
        <w:t xml:space="preserve"> is configured:</w:t>
      </w:r>
    </w:p>
    <w:p w14:paraId="7D6565FC" w14:textId="77777777" w:rsidR="009C6672" w:rsidRDefault="009C6672" w:rsidP="009C6672">
      <w:pPr>
        <w:pStyle w:val="B2"/>
      </w:pPr>
      <w:r>
        <w:t>2&gt;</w:t>
      </w:r>
      <w:r>
        <w:tab/>
        <w:t xml:space="preserve">if the resume procedure is initiated in a cell that is different to the PCell in which the UE received the stored </w:t>
      </w:r>
      <w:r>
        <w:rPr>
          <w:i/>
          <w:iCs/>
        </w:rPr>
        <w:t>ncd-SSB-RedCapInitialBWP-SDT</w:t>
      </w:r>
      <w:r>
        <w:t>:</w:t>
      </w:r>
    </w:p>
    <w:p w14:paraId="36065F78" w14:textId="77777777" w:rsidR="009C6672" w:rsidRDefault="009C6672" w:rsidP="009C6672">
      <w:pPr>
        <w:pStyle w:val="B3"/>
      </w:pPr>
      <w:r>
        <w:t>3&gt;</w:t>
      </w:r>
      <w:r>
        <w:tab/>
        <w:t xml:space="preserve">release the stored </w:t>
      </w:r>
      <w:r>
        <w:rPr>
          <w:i/>
          <w:iCs/>
        </w:rPr>
        <w:t>ncd-SSB-RedCapInitialBWP-SDT;</w:t>
      </w:r>
    </w:p>
    <w:p w14:paraId="2D89603A" w14:textId="77777777" w:rsidR="009C6672" w:rsidRDefault="009C6672" w:rsidP="009C6672">
      <w:pPr>
        <w:pStyle w:val="B1"/>
      </w:pPr>
      <w:r>
        <w:t>1&gt;</w:t>
      </w:r>
      <w:r>
        <w:tab/>
        <w:t>if conditions for initiating SDT in accordance with 5.3.13.1b are fulfilled:</w:t>
      </w:r>
    </w:p>
    <w:p w14:paraId="0A3D5E8D" w14:textId="77777777" w:rsidR="009C6672" w:rsidRDefault="009C6672" w:rsidP="009C6672">
      <w:pPr>
        <w:pStyle w:val="B2"/>
      </w:pPr>
      <w:r>
        <w:t>2&gt;</w:t>
      </w:r>
      <w:r>
        <w:tab/>
        <w:t>consider the resume procedure is initiated for SDT;</w:t>
      </w:r>
    </w:p>
    <w:p w14:paraId="6F60F3A7" w14:textId="77777777" w:rsidR="009C6672" w:rsidRDefault="009C6672" w:rsidP="009C6672">
      <w:pPr>
        <w:pStyle w:val="B2"/>
      </w:pPr>
      <w:r>
        <w:t>2&gt;</w:t>
      </w:r>
      <w:r>
        <w:tab/>
        <w:t>start timer T319a when the lower layers first transmit the CCCH message;</w:t>
      </w:r>
    </w:p>
    <w:p w14:paraId="757042DA" w14:textId="77777777" w:rsidR="009C6672" w:rsidRDefault="009C6672" w:rsidP="009C6672">
      <w:pPr>
        <w:pStyle w:val="B2"/>
      </w:pPr>
      <w:r>
        <w:t>2&gt;</w:t>
      </w:r>
      <w:r>
        <w:tab/>
        <w:t>consider SDT procedure is ongoing;</w:t>
      </w:r>
    </w:p>
    <w:p w14:paraId="6EC1A8B1" w14:textId="77777777" w:rsidR="009C6672" w:rsidRDefault="009C6672" w:rsidP="009C6672">
      <w:pPr>
        <w:pStyle w:val="B1"/>
      </w:pPr>
      <w:r>
        <w:t>1&gt; else:</w:t>
      </w:r>
    </w:p>
    <w:p w14:paraId="1671861D" w14:textId="77777777" w:rsidR="009C6672" w:rsidRDefault="009C6672" w:rsidP="009C6672">
      <w:pPr>
        <w:pStyle w:val="B2"/>
      </w:pPr>
      <w:r>
        <w:t>2&gt;</w:t>
      </w:r>
      <w:r>
        <w:tab/>
        <w:t>start timer T319;</w:t>
      </w:r>
    </w:p>
    <w:p w14:paraId="1C32CB19" w14:textId="77777777" w:rsidR="009C6672" w:rsidRDefault="009C6672" w:rsidP="009C6672">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63A63946" w14:textId="77777777" w:rsidR="009C6672" w:rsidRDefault="009C6672" w:rsidP="009C6672">
      <w:pPr>
        <w:pStyle w:val="B1"/>
      </w:pPr>
      <w:r>
        <w:t>1&gt;</w:t>
      </w:r>
      <w:r>
        <w:tab/>
        <w:t xml:space="preserve">if </w:t>
      </w:r>
      <w:r>
        <w:rPr>
          <w:i/>
          <w:iCs/>
        </w:rPr>
        <w:t>ta-Report</w:t>
      </w:r>
      <w:r>
        <w:t xml:space="preserve"> is configured with value </w:t>
      </w:r>
      <w:r>
        <w:rPr>
          <w:i/>
          <w:iCs/>
        </w:rPr>
        <w:t>enabled</w:t>
      </w:r>
      <w:r>
        <w:t xml:space="preserve"> and the UE supports TA reporting:</w:t>
      </w:r>
    </w:p>
    <w:p w14:paraId="7AF01F4C" w14:textId="77777777" w:rsidR="009C6672" w:rsidRDefault="009C6672" w:rsidP="009C6672">
      <w:pPr>
        <w:pStyle w:val="B2"/>
      </w:pPr>
      <w:r>
        <w:t>2&gt;</w:t>
      </w:r>
      <w:r>
        <w:tab/>
        <w:t>indicate TA report initiation to lower layers;</w:t>
      </w:r>
    </w:p>
    <w:p w14:paraId="68EDA3E3" w14:textId="77777777" w:rsidR="009C6672" w:rsidRDefault="009C6672" w:rsidP="009C6672">
      <w:pPr>
        <w:pStyle w:val="B1"/>
      </w:pPr>
      <w:r>
        <w:t>1&gt;</w:t>
      </w:r>
      <w:r>
        <w:tab/>
        <w:t xml:space="preserve">set the variable </w:t>
      </w:r>
      <w:r>
        <w:rPr>
          <w:i/>
        </w:rPr>
        <w:t>pendingRNA-Update</w:t>
      </w:r>
      <w:r>
        <w:t xml:space="preserve"> to </w:t>
      </w:r>
      <w:r>
        <w:rPr>
          <w:i/>
        </w:rPr>
        <w:t>false</w:t>
      </w:r>
      <w:r>
        <w:t>;</w:t>
      </w:r>
    </w:p>
    <w:p w14:paraId="7FB53046" w14:textId="77777777" w:rsidR="009C6672" w:rsidRDefault="009C6672" w:rsidP="009C6672">
      <w:pPr>
        <w:pStyle w:val="B1"/>
      </w:pPr>
      <w:r>
        <w:lastRenderedPageBreak/>
        <w:t>1&gt;</w:t>
      </w:r>
      <w:r>
        <w:tab/>
        <w:t xml:space="preserve">release </w:t>
      </w:r>
      <w:r>
        <w:rPr>
          <w:i/>
          <w:iCs/>
        </w:rPr>
        <w:t>successHO-Config</w:t>
      </w:r>
      <w:r>
        <w:t xml:space="preserve"> from the UE Inactive AS context, if stored;</w:t>
      </w:r>
    </w:p>
    <w:p w14:paraId="6509F473" w14:textId="77777777" w:rsidR="009C6672" w:rsidRDefault="009C6672" w:rsidP="009C6672">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899BFE" w14:textId="77777777" w:rsidR="009C6672" w:rsidRDefault="009C6672" w:rsidP="00743277"/>
    <w:p w14:paraId="06720618" w14:textId="77777777" w:rsidR="00743277" w:rsidRPr="00F10B4F" w:rsidRDefault="00743277" w:rsidP="00743277">
      <w:pPr>
        <w:pStyle w:val="Heading3"/>
      </w:pPr>
      <w:bookmarkStart w:id="38" w:name="_Toc60777089"/>
      <w:bookmarkStart w:id="39" w:name="_Toc131064804"/>
      <w:bookmarkStart w:id="40" w:name="_Hlk54206646"/>
      <w:r w:rsidRPr="00F10B4F">
        <w:t>6.2.2</w:t>
      </w:r>
      <w:r w:rsidRPr="00F10B4F">
        <w:tab/>
        <w:t>Message definitions</w:t>
      </w:r>
      <w:bookmarkEnd w:id="38"/>
      <w:bookmarkEnd w:id="39"/>
    </w:p>
    <w:bookmarkEnd w:id="40"/>
    <w:p w14:paraId="20E2E49A" w14:textId="77777777" w:rsidR="00743277" w:rsidRPr="00743277" w:rsidRDefault="00743277" w:rsidP="00743277">
      <w:pPr>
        <w:overflowPunct w:val="0"/>
        <w:autoSpaceDE w:val="0"/>
        <w:autoSpaceDN w:val="0"/>
        <w:adjustRightInd w:val="0"/>
        <w:textAlignment w:val="baseline"/>
        <w:rPr>
          <w:rFonts w:eastAsia="Times New Roman"/>
          <w:lang w:eastAsia="ja-JP"/>
        </w:rPr>
      </w:pPr>
    </w:p>
    <w:p w14:paraId="651F93AB" w14:textId="77777777" w:rsidR="00D96956" w:rsidRDefault="00D96956" w:rsidP="00D96956">
      <w:pPr>
        <w:pStyle w:val="Heading4"/>
      </w:pPr>
      <w:bookmarkStart w:id="41" w:name="_Toc60777111"/>
      <w:bookmarkStart w:id="42" w:name="_Toc131064829"/>
      <w:bookmarkStart w:id="43" w:name="_Toc139045433"/>
      <w:r>
        <w:t>–</w:t>
      </w:r>
      <w:r>
        <w:tab/>
      </w:r>
      <w:r>
        <w:rPr>
          <w:i/>
          <w:noProof/>
        </w:rPr>
        <w:t>RRCRelease</w:t>
      </w:r>
      <w:bookmarkEnd w:id="43"/>
    </w:p>
    <w:p w14:paraId="0770F0D9" w14:textId="77777777" w:rsidR="00D96956" w:rsidRDefault="00D96956" w:rsidP="00D96956">
      <w:pPr>
        <w:rPr>
          <w:noProof/>
        </w:rPr>
      </w:pPr>
      <w:r>
        <w:t xml:space="preserve">The </w:t>
      </w:r>
      <w:r>
        <w:rPr>
          <w:i/>
          <w:noProof/>
        </w:rPr>
        <w:t>RRCRelease</w:t>
      </w:r>
      <w:r>
        <w:rPr>
          <w:noProof/>
        </w:rPr>
        <w:t xml:space="preserve"> message is used to command the release of an RRC connection or the suspension of the RRC connection.</w:t>
      </w:r>
    </w:p>
    <w:p w14:paraId="12D473A0" w14:textId="77777777" w:rsidR="00D96956" w:rsidRDefault="00D96956" w:rsidP="00D96956">
      <w:pPr>
        <w:pStyle w:val="B1"/>
      </w:pPr>
      <w:r>
        <w:t>Signalling radio bearer: SRB1</w:t>
      </w:r>
    </w:p>
    <w:p w14:paraId="7B647CD7" w14:textId="77777777" w:rsidR="00D96956" w:rsidRDefault="00D96956" w:rsidP="00D96956">
      <w:pPr>
        <w:pStyle w:val="B1"/>
      </w:pPr>
      <w:r>
        <w:t>RLC-SAP: AM</w:t>
      </w:r>
    </w:p>
    <w:p w14:paraId="59163B64" w14:textId="77777777" w:rsidR="00D96956" w:rsidRDefault="00D96956" w:rsidP="00D96956">
      <w:pPr>
        <w:pStyle w:val="B1"/>
      </w:pPr>
      <w:r>
        <w:t>Logical channel: DCCH</w:t>
      </w:r>
    </w:p>
    <w:p w14:paraId="44F14BC3" w14:textId="77777777" w:rsidR="00D96956" w:rsidRDefault="00D96956" w:rsidP="00D96956">
      <w:pPr>
        <w:pStyle w:val="B1"/>
      </w:pPr>
      <w:r>
        <w:t>Direction: Network to UE</w:t>
      </w:r>
    </w:p>
    <w:p w14:paraId="77F448E9" w14:textId="77777777" w:rsidR="00D96956" w:rsidRDefault="00D96956" w:rsidP="00D96956">
      <w:pPr>
        <w:pStyle w:val="TH"/>
      </w:pPr>
      <w:r>
        <w:rPr>
          <w:i/>
          <w:noProof/>
        </w:rPr>
        <w:t>RRCRelease</w:t>
      </w:r>
      <w:r>
        <w:rPr>
          <w:noProof/>
        </w:rPr>
        <w:t xml:space="preserve"> message</w:t>
      </w:r>
    </w:p>
    <w:p w14:paraId="69C0DAC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color w:val="808080"/>
          <w:sz w:val="16"/>
          <w:lang w:eastAsia="en-GB"/>
        </w:rPr>
        <w:t>-- ASN1START</w:t>
      </w:r>
    </w:p>
    <w:p w14:paraId="2694ED3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color w:val="808080"/>
          <w:sz w:val="16"/>
          <w:lang w:eastAsia="en-GB"/>
        </w:rPr>
        <w:t>-- TAG-RRCRELEASE-START</w:t>
      </w:r>
    </w:p>
    <w:p w14:paraId="3A5E0FC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1391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6F47E65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rrc-TransactionIdentifier           RRC-TransactionIdentifier,</w:t>
      </w:r>
    </w:p>
    <w:p w14:paraId="345D9B2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criticalExtensions                  </w:t>
      </w:r>
      <w:r w:rsidRPr="00570E3F">
        <w:rPr>
          <w:rFonts w:ascii="Courier New" w:eastAsia="Times New Roman" w:hAnsi="Courier New" w:cs="Courier New"/>
          <w:noProof/>
          <w:color w:val="993366"/>
          <w:sz w:val="16"/>
          <w:lang w:eastAsia="en-GB"/>
        </w:rPr>
        <w:t>CHOICE</w:t>
      </w:r>
      <w:r w:rsidRPr="00570E3F">
        <w:rPr>
          <w:rFonts w:ascii="Courier New" w:eastAsia="Times New Roman" w:hAnsi="Courier New" w:cs="Courier New"/>
          <w:noProof/>
          <w:sz w:val="16"/>
          <w:lang w:eastAsia="en-GB"/>
        </w:rPr>
        <w:t xml:space="preserve"> {</w:t>
      </w:r>
    </w:p>
    <w:p w14:paraId="0615524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rrcRelease                          RRCRelease-IEs,</w:t>
      </w:r>
    </w:p>
    <w:p w14:paraId="7B0228F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criticalExtensionsFuture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1CEB386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06E037D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62CBEEB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14BE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151AA97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redirectedCarrierInfo               RedirectedCarrierInfo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3AE37F4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cellReselectionPriorities           CellReselectionPriorities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4496090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suspendConfig                       SuspendConfig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4AE61E2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deprioritisationReq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791F7D4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deprioritisationType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{frequency, nr},</w:t>
      </w:r>
    </w:p>
    <w:p w14:paraId="4815249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deprioritisationTimer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{min5, min10, min15, min30}</w:t>
      </w:r>
    </w:p>
    <w:p w14:paraId="6E28B58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2AC9CB2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lateNonCriticalExtension                </w:t>
      </w:r>
      <w:r w:rsidRPr="00570E3F">
        <w:rPr>
          <w:rFonts w:ascii="Courier New" w:eastAsia="Times New Roman" w:hAnsi="Courier New" w:cs="Courier New"/>
          <w:noProof/>
          <w:color w:val="993366"/>
          <w:sz w:val="16"/>
          <w:lang w:eastAsia="en-GB"/>
        </w:rPr>
        <w:t>OCTET</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STRING</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w:t>
      </w:r>
    </w:p>
    <w:p w14:paraId="1A82497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nonCriticalExtension                    RRCRelease-v1540-IEs                                                </w:t>
      </w:r>
      <w:r w:rsidRPr="00570E3F">
        <w:rPr>
          <w:rFonts w:ascii="Courier New" w:eastAsia="Times New Roman" w:hAnsi="Courier New" w:cs="Courier New"/>
          <w:noProof/>
          <w:color w:val="993366"/>
          <w:sz w:val="16"/>
          <w:lang w:eastAsia="en-GB"/>
        </w:rPr>
        <w:t>OPTIONAL</w:t>
      </w:r>
    </w:p>
    <w:p w14:paraId="134A297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1F2560A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FA60E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RRCRelease-v1540-IEs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5B65580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waitTime                           RejectWaitTime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59EE44E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lastRenderedPageBreak/>
        <w:t xml:space="preserve">    nonCriticalExtension               RRCRelease-v1610-IEs          </w:t>
      </w:r>
      <w:r w:rsidRPr="00570E3F">
        <w:rPr>
          <w:rFonts w:ascii="Courier New" w:eastAsia="Times New Roman" w:hAnsi="Courier New" w:cs="Courier New"/>
          <w:noProof/>
          <w:color w:val="993366"/>
          <w:sz w:val="16"/>
          <w:lang w:eastAsia="en-GB"/>
        </w:rPr>
        <w:t>OPTIONAL</w:t>
      </w:r>
    </w:p>
    <w:p w14:paraId="24D7302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6E5E61B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D8844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RRCRelease-v1610-IEs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4E56570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voiceFallbackIndication-r16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{true}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61548D5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measIdleConfig-r16                 SetupRelease {MeasIdleConfigDedicated-r16}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03BF237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nonCriticalExtension               RRCRelease-v1650-IEs                          </w:t>
      </w:r>
      <w:r w:rsidRPr="00570E3F">
        <w:rPr>
          <w:rFonts w:ascii="Courier New" w:eastAsia="Times New Roman" w:hAnsi="Courier New" w:cs="Courier New"/>
          <w:noProof/>
          <w:color w:val="993366"/>
          <w:sz w:val="16"/>
          <w:lang w:eastAsia="en-GB"/>
        </w:rPr>
        <w:t>OPTIONAL</w:t>
      </w:r>
    </w:p>
    <w:p w14:paraId="56C146E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4FCAEE1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1D4CE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RRCRelease-v1650-IEs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7A1B7A7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mpsPriorityIndication-r16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{true}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Cond Redirection2</w:t>
      </w:r>
    </w:p>
    <w:p w14:paraId="0B3593C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nonCriticalExtension               RRCRelease-v1710-IEs                          </w:t>
      </w:r>
      <w:r w:rsidRPr="00570E3F">
        <w:rPr>
          <w:rFonts w:ascii="Courier New" w:eastAsia="Times New Roman" w:hAnsi="Courier New" w:cs="Courier New"/>
          <w:noProof/>
          <w:color w:val="993366"/>
          <w:sz w:val="16"/>
          <w:lang w:eastAsia="en-GB"/>
        </w:rPr>
        <w:t>OPTIONAL</w:t>
      </w:r>
    </w:p>
    <w:p w14:paraId="2171FDE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2D262F8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A391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RRCRelease-v1710-IEs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166DFD0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noLastCellUpdate-r17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{true}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1490DA2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nonCriticalExtension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                                  </w:t>
      </w:r>
      <w:r w:rsidRPr="00570E3F">
        <w:rPr>
          <w:rFonts w:ascii="Courier New" w:eastAsia="Times New Roman" w:hAnsi="Courier New" w:cs="Courier New"/>
          <w:noProof/>
          <w:color w:val="993366"/>
          <w:sz w:val="16"/>
          <w:lang w:eastAsia="en-GB"/>
        </w:rPr>
        <w:t>OPTIONAL</w:t>
      </w:r>
    </w:p>
    <w:p w14:paraId="140EA1A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105C4B1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B8F5B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RedirectedCarrierInfo ::=           </w:t>
      </w:r>
      <w:r w:rsidRPr="00570E3F">
        <w:rPr>
          <w:rFonts w:ascii="Courier New" w:eastAsia="Times New Roman" w:hAnsi="Courier New" w:cs="Courier New"/>
          <w:noProof/>
          <w:color w:val="993366"/>
          <w:sz w:val="16"/>
          <w:lang w:eastAsia="en-GB"/>
        </w:rPr>
        <w:t>CHOICE</w:t>
      </w:r>
      <w:r w:rsidRPr="00570E3F">
        <w:rPr>
          <w:rFonts w:ascii="Courier New" w:eastAsia="Times New Roman" w:hAnsi="Courier New" w:cs="Courier New"/>
          <w:noProof/>
          <w:sz w:val="16"/>
          <w:lang w:eastAsia="en-GB"/>
        </w:rPr>
        <w:t xml:space="preserve"> {</w:t>
      </w:r>
    </w:p>
    <w:p w14:paraId="35B730D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nr                                  CarrierInfoNR,</w:t>
      </w:r>
    </w:p>
    <w:p w14:paraId="4FD98D4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eutra                               RedirectedCarrierInfo-EUTRA,</w:t>
      </w:r>
    </w:p>
    <w:p w14:paraId="680CFF0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55A1B35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376B23F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4ECBF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RedirectedCarrierInfo-EUTRA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7DF470E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eutraFrequency                      ARFCN-ValueEUTRA,</w:t>
      </w:r>
    </w:p>
    <w:p w14:paraId="259CB03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cnType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{epc,fiveGC}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072083A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0567391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0613A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CarrierInfoNR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582BCD0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carrierFreq                         ARFCN-ValueNR,</w:t>
      </w:r>
    </w:p>
    <w:p w14:paraId="2365283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ssbSubcarrierSpacing                SubcarrierSpacing,</w:t>
      </w:r>
    </w:p>
    <w:p w14:paraId="7AC5637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smtc                                SSB-MTC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01855B4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740C135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0E4F4C0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23550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SuspendConfig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4D81836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fullI-RNTI                          I-RNTI-Value,</w:t>
      </w:r>
    </w:p>
    <w:p w14:paraId="7C9BA19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shortI-RNTI                         ShortI-RNTI-Value,</w:t>
      </w:r>
    </w:p>
    <w:p w14:paraId="799247F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ran-PagingCycle                     PagingCycle,</w:t>
      </w:r>
    </w:p>
    <w:p w14:paraId="7BE088C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ran-NotificationAreaInfo            RAN-NotificationAreaInfo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6FEB37D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t380                                PeriodicRNAU-TimerValue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2DCA2A5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nextHopChainingCount                NextHopChainingCount,</w:t>
      </w:r>
    </w:p>
    <w:p w14:paraId="3FC63EF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336A65E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13D3C5B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w:t>
      </w:r>
      <w:r w:rsidRPr="00570E3F">
        <w:rPr>
          <w:rFonts w:ascii="Courier New" w:eastAsia="DengXian" w:hAnsi="Courier New" w:cs="Courier New"/>
          <w:noProof/>
          <w:sz w:val="16"/>
          <w:lang w:eastAsia="en-GB"/>
        </w:rPr>
        <w:t>sl-UEIdentityRemote-r17</w:t>
      </w:r>
      <w:r w:rsidRPr="00570E3F">
        <w:rPr>
          <w:rFonts w:ascii="Courier New" w:eastAsia="Times New Roman" w:hAnsi="Courier New" w:cs="Courier New"/>
          <w:noProof/>
          <w:sz w:val="16"/>
          <w:lang w:eastAsia="en-GB"/>
        </w:rPr>
        <w:t xml:space="preserve">             </w:t>
      </w:r>
      <w:r w:rsidRPr="00570E3F">
        <w:rPr>
          <w:rFonts w:ascii="Courier New" w:eastAsia="DengXian" w:hAnsi="Courier New" w:cs="Courier New"/>
          <w:noProof/>
          <w:sz w:val="16"/>
          <w:lang w:eastAsia="en-GB"/>
        </w:rPr>
        <w:t>RNTI-Value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Cond L2RemoteUE</w:t>
      </w:r>
    </w:p>
    <w:p w14:paraId="3E54571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sdt-Config-r17                      SetupRelease { SDT-Config-r17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449EF3B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srs-PosRRC-Inactive-r17             SetupRelease { SRS-PosRRC-Inactive-r17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20F96B5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ran-ExtendedPagingCycle-r17         ExtendedPagingCycle-r17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xml:space="preserve">-- </w:t>
      </w:r>
      <w:r w:rsidRPr="00570E3F">
        <w:rPr>
          <w:rFonts w:ascii="Courier New" w:eastAsia="MS Mincho" w:hAnsi="Courier New" w:cs="Courier New"/>
          <w:noProof/>
          <w:color w:val="808080"/>
          <w:sz w:val="16"/>
          <w:lang w:eastAsia="en-GB"/>
        </w:rPr>
        <w:t>Cond RANPaging</w:t>
      </w:r>
    </w:p>
    <w:p w14:paraId="1B97754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1C7AA64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284A570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commentRangeStart w:id="44"/>
      <w:r w:rsidRPr="00570E3F">
        <w:rPr>
          <w:rFonts w:ascii="Courier New" w:eastAsia="Times New Roman" w:hAnsi="Courier New" w:cs="Courier New"/>
          <w:noProof/>
          <w:sz w:val="16"/>
          <w:lang w:eastAsia="en-GB"/>
        </w:rPr>
        <w:t xml:space="preserve">    ncd-SSB-RedCapInitialBWP-SDT-r17    SetupRelease {NonCellDefiningSSB-r17}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commentRangeEnd w:id="44"/>
      <w:r>
        <w:rPr>
          <w:rStyle w:val="CommentReference"/>
        </w:rPr>
        <w:commentReference w:id="44"/>
      </w:r>
    </w:p>
    <w:p w14:paraId="46F866F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lastRenderedPageBreak/>
        <w:t xml:space="preserve">    ]]</w:t>
      </w:r>
    </w:p>
    <w:p w14:paraId="429365B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2BB17EE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5E864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PeriodicRNAU-TimerValue ::=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 min5, min10, min20, min30, min60, min120, min360, min720}</w:t>
      </w:r>
    </w:p>
    <w:p w14:paraId="6C528FF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9AA5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CellReselectionPriorities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0EB944B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freqPriorityListEUTRA               FreqPriorityListEUTRA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748F052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freqPriorityListNR                  FreqPriorityListNR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2DC500E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t320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{min5, min10, min20, min30, min60, min120, min180, spare1}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79C195F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12A3B12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2CCEE4A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freqPriorityListDedicatedSlicing-r17 FreqPriorityListDedicatedSlicing-r17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1827A8B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447FAB6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70E04A9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9B56F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PagingCycle ::=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{rf32, rf64, rf128, rf256}</w:t>
      </w:r>
    </w:p>
    <w:p w14:paraId="4D63BA7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5295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ExtendedPagingCycle-r17 ::=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{rf256, rf512, rf1024, spare1}</w:t>
      </w:r>
    </w:p>
    <w:p w14:paraId="293EEA3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ABCEA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FreqPriorityListEUTRA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(1..maxFreq))</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FreqPriorityEUTRA</w:t>
      </w:r>
    </w:p>
    <w:p w14:paraId="732440A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D1FC7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FreqPriorityListNR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(1..maxFreq))</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FreqPriorityNR</w:t>
      </w:r>
    </w:p>
    <w:p w14:paraId="22D0714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965BC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FreqPriorityEUTRA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704CAB5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carrierFreq                         ARFCN-ValueEUTRA,</w:t>
      </w:r>
    </w:p>
    <w:p w14:paraId="48567A6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cellReselectionPriority             CellReselectionPriority,</w:t>
      </w:r>
    </w:p>
    <w:p w14:paraId="38A2B20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cellReselectionSubPriority          CellReselectionSubPriority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5494DD5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6DFBEC7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AB118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FreqPriorityNR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61CC5DC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carrierFreq                         ARFCN-ValueNR,</w:t>
      </w:r>
    </w:p>
    <w:p w14:paraId="78359CB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cellReselectionPriority             CellReselectionPriority,</w:t>
      </w:r>
    </w:p>
    <w:p w14:paraId="3BCAE08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cellReselectionSubPriority          CellReselectionSubPriority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71140A7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28E30B6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39CFB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RAN-NotificationAreaInfo ::=        </w:t>
      </w:r>
      <w:r w:rsidRPr="00570E3F">
        <w:rPr>
          <w:rFonts w:ascii="Courier New" w:eastAsia="Times New Roman" w:hAnsi="Courier New" w:cs="Courier New"/>
          <w:noProof/>
          <w:color w:val="993366"/>
          <w:sz w:val="16"/>
          <w:lang w:eastAsia="en-GB"/>
        </w:rPr>
        <w:t>CHOICE</w:t>
      </w:r>
      <w:r w:rsidRPr="00570E3F">
        <w:rPr>
          <w:rFonts w:ascii="Courier New" w:eastAsia="Times New Roman" w:hAnsi="Courier New" w:cs="Courier New"/>
          <w:noProof/>
          <w:sz w:val="16"/>
          <w:lang w:eastAsia="en-GB"/>
        </w:rPr>
        <w:t xml:space="preserve"> {</w:t>
      </w:r>
    </w:p>
    <w:p w14:paraId="29E2F3D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cellList                            PLMN-RAN-AreaCellList,</w:t>
      </w:r>
    </w:p>
    <w:p w14:paraId="02B0DD0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ran-AreaConfigList                  PLMN-RAN-AreaConfigList,</w:t>
      </w:r>
    </w:p>
    <w:p w14:paraId="561BA37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7D5BE5B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4988EFF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A465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PLMN-RAN-AreaCellList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 maxPLMNIdentities))</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PLMN-RAN-AreaCell</w:t>
      </w:r>
    </w:p>
    <w:p w14:paraId="79189A1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DC708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PLMN-RAN-AreaCell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06D67F0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plmn-Identity                       PLMN-Identity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6DD3228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ran-AreaCells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(1..32))</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CellIdentity</w:t>
      </w:r>
    </w:p>
    <w:p w14:paraId="57E074B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58EADBC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D99A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PLMN-RAN-AreaConfigList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(1..maxPLMNIdentities))</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PLMN-RAN-AreaConfig</w:t>
      </w:r>
    </w:p>
    <w:p w14:paraId="4FFCCFB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B9B23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PLMN-RAN-AreaConfig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5EF5CE4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plmn-Identity                       PLMN-Identity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16F84B4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ran-Area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RAN-AreaConfig</w:t>
      </w:r>
    </w:p>
    <w:p w14:paraId="4E6C741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lastRenderedPageBreak/>
        <w:t>}</w:t>
      </w:r>
    </w:p>
    <w:p w14:paraId="31AEE1B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15DBE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RAN-AreaConfig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6AA2367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trackingAreaCode                    TrackingAreaCode,</w:t>
      </w:r>
    </w:p>
    <w:p w14:paraId="6C111FC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ran-AreaCodeList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(1..32))</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RAN-AreaCode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67FC918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5F687EB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186D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SDT-Config-r17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6F2FFDC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sdt-DRB-List-r17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(0..maxDRB))</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DRB-Identity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1F2813F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sdt-SRB2-Indication-r17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{allowed}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5F93901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sdt-MAC-PHY-CG-Config-r17           SetupRelease {SDT-CG-Config-r17}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B0B077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sdt-DRB-ContinueROHC-r17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 cell, rna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312A1C8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3796092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EA761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SDT-CG-Config-r17 ::= </w:t>
      </w:r>
      <w:r w:rsidRPr="00570E3F">
        <w:rPr>
          <w:rFonts w:ascii="Courier New" w:eastAsia="Times New Roman" w:hAnsi="Courier New" w:cs="Courier New"/>
          <w:noProof/>
          <w:color w:val="993366"/>
          <w:sz w:val="16"/>
          <w:lang w:eastAsia="en-GB"/>
        </w:rPr>
        <w:t>OCTET</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STRING</w:t>
      </w:r>
      <w:r w:rsidRPr="00570E3F">
        <w:rPr>
          <w:rFonts w:ascii="Courier New" w:eastAsia="Times New Roman" w:hAnsi="Courier New" w:cs="Courier New"/>
          <w:noProof/>
          <w:sz w:val="16"/>
          <w:lang w:eastAsia="en-GB"/>
        </w:rPr>
        <w:t xml:space="preserve"> (CONTAINING SDT-MAC-PHY-CG-Config-r17)</w:t>
      </w:r>
    </w:p>
    <w:p w14:paraId="6AC0FE0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DF7E0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SDT-MAC-PHY-CG-Config-r17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00F1F68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CG-SDT specific configuration</w:t>
      </w:r>
    </w:p>
    <w:p w14:paraId="5D8B9725"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cg-SDT-Config</w:t>
      </w:r>
      <w:r w:rsidRPr="00570E3F">
        <w:rPr>
          <w:rFonts w:ascii="Courier New" w:eastAsia="SimSun" w:hAnsi="Courier New" w:cs="Courier New"/>
          <w:noProof/>
          <w:sz w:val="16"/>
          <w:lang w:eastAsia="en-GB"/>
        </w:rPr>
        <w:t>LCH-</w:t>
      </w:r>
      <w:r w:rsidRPr="00570E3F">
        <w:rPr>
          <w:rFonts w:ascii="Courier New" w:eastAsia="Times New Roman" w:hAnsi="Courier New" w:cs="Courier New"/>
          <w:noProof/>
          <w:sz w:val="16"/>
          <w:lang w:eastAsia="en-GB"/>
        </w:rPr>
        <w:t>Restriction</w:t>
      </w:r>
      <w:r w:rsidRPr="00570E3F">
        <w:rPr>
          <w:rFonts w:ascii="Courier New" w:eastAsia="SimSun" w:hAnsi="Courier New" w:cs="Courier New"/>
          <w:noProof/>
          <w:sz w:val="16"/>
          <w:lang w:eastAsia="en-GB"/>
        </w:rPr>
        <w:t>ToAddModList</w:t>
      </w:r>
      <w:r w:rsidRPr="00570E3F">
        <w:rPr>
          <w:rFonts w:ascii="Courier New" w:eastAsia="Times New Roman" w:hAnsi="Courier New" w:cs="Courier New"/>
          <w:noProof/>
          <w:sz w:val="16"/>
          <w:lang w:eastAsia="en-GB"/>
        </w:rPr>
        <w:t>-r17</w:t>
      </w:r>
      <w:r w:rsidRPr="00570E3F">
        <w:rPr>
          <w:rFonts w:ascii="Courier New" w:eastAsia="SimSu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(1..maxLC-ID))</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w:t>
      </w:r>
      <w:r w:rsidRPr="00570E3F">
        <w:rPr>
          <w:rFonts w:ascii="Courier New" w:eastAsia="SimSun" w:hAnsi="Courier New" w:cs="Courier New"/>
          <w:noProof/>
          <w:sz w:val="16"/>
          <w:lang w:eastAsia="en-GB"/>
        </w:rPr>
        <w:t>CG</w:t>
      </w:r>
      <w:r w:rsidRPr="00570E3F">
        <w:rPr>
          <w:rFonts w:ascii="Courier New" w:eastAsia="Times New Roman" w:hAnsi="Courier New" w:cs="Courier New"/>
          <w:noProof/>
          <w:sz w:val="16"/>
          <w:lang w:eastAsia="en-GB"/>
        </w:rPr>
        <w:t>-SDT-Config</w:t>
      </w:r>
      <w:r w:rsidRPr="00570E3F">
        <w:rPr>
          <w:rFonts w:ascii="Courier New" w:eastAsia="SimSun" w:hAnsi="Courier New" w:cs="Courier New"/>
          <w:noProof/>
          <w:sz w:val="16"/>
          <w:lang w:eastAsia="en-GB"/>
        </w:rPr>
        <w:t>LCH-</w:t>
      </w:r>
      <w:r w:rsidRPr="00570E3F">
        <w:rPr>
          <w:rFonts w:ascii="Courier New" w:eastAsia="Times New Roman" w:hAnsi="Courier New" w:cs="Courier New"/>
          <w:noProof/>
          <w:sz w:val="16"/>
          <w:lang w:eastAsia="en-GB"/>
        </w:rPr>
        <w:t>Restriction-r17</w:t>
      </w:r>
      <w:r w:rsidRPr="00570E3F">
        <w:rPr>
          <w:rFonts w:ascii="Courier New" w:eastAsia="SimSu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xml:space="preserve">-- Need </w:t>
      </w:r>
      <w:r w:rsidRPr="00570E3F">
        <w:rPr>
          <w:rFonts w:ascii="Courier New" w:eastAsia="SimSun" w:hAnsi="Courier New" w:cs="Courier New"/>
          <w:noProof/>
          <w:color w:val="808080"/>
          <w:sz w:val="16"/>
          <w:lang w:eastAsia="en-GB"/>
        </w:rPr>
        <w:t>N</w:t>
      </w:r>
    </w:p>
    <w:p w14:paraId="4F325B2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cg-SDT-ConfigLCH-RestrictionToReleaseList-r17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(1..maxLC-ID))</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LogicalChannelIdentity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59E0D8D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cg-SDT-ConfigInitialBWP-NUL-r17       SetupRelease {BWP-UplinkDedicatedSDT-r17}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21EC785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cg-SDT-ConfigInitialBWP-SUL-r17       SetupRelease {BWP-UplinkDedicatedSDT-r17}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07D27F1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cg-SDT-ConfigInitialBWP-DL-r17        BWP-DownlinkDedicatedSDT-r17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161B5F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cg-SDT-TimeAlignmentTimer-r17           TimeAlignmentTimer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0C8EE28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cg-SDT-RSRP-ThresholdSSB-r17            RSRP-Range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6095436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w:t>
      </w:r>
      <w:bookmarkStart w:id="45" w:name="_Hlk95905177"/>
      <w:r w:rsidRPr="00570E3F">
        <w:rPr>
          <w:rFonts w:ascii="Courier New" w:eastAsia="Times New Roman" w:hAnsi="Courier New" w:cs="Courier New"/>
          <w:noProof/>
          <w:sz w:val="16"/>
          <w:lang w:eastAsia="en-GB"/>
        </w:rPr>
        <w:t>cg-SDT-TA-Valid</w:t>
      </w:r>
      <w:bookmarkEnd w:id="45"/>
      <w:r w:rsidRPr="00570E3F">
        <w:rPr>
          <w:rFonts w:ascii="Courier New" w:eastAsia="Times New Roman" w:hAnsi="Courier New" w:cs="Courier New"/>
          <w:noProof/>
          <w:sz w:val="16"/>
          <w:lang w:eastAsia="en-GB"/>
        </w:rPr>
        <w:t xml:space="preserve">ationConfig-r17          SetupRelease { CG-SDT-TA-ValidationConfig-r17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5948025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cg-SDT-CS-RNTI-r17                      RNTI-Value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A8E8C5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09AB8D9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1563065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F5F09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CG-SDT-TA-ValidationConfig-r17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001BE6A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cg-SDT-RSRP-ChangeThreshold-r17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 dB2, dB4, dB6, dB8, dB10, dB14, dB18, dB22,</w:t>
      </w:r>
    </w:p>
    <w:p w14:paraId="496BD8E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dB26, dB30, dB34, spare5, spare4, spare3, spare2, spare1}</w:t>
      </w:r>
    </w:p>
    <w:p w14:paraId="496BE52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4B4351A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A1366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BWP-DownlinkDedicatedSDT-r17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73B033F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pdcch-Config-r17                    SetupRelease { PDCCH-Config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49C5F64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pdsch-Config-r17                    SetupRelease { PDSCH-Config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4A85C52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08E94E5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796E81D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7918F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BWP-UplinkDedicatedSDT-r17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03BE6943"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pusch-Config-r17                    SetupRelease { PUSCH-Config }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AD8DA0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configuredGrantConfigToAddModList-r17                 ConfiguredGrantConfigToAddModList-r16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2C31ECB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configuredGrantConfigToReleaseList-r17                ConfiguredGrantConfigToReleaseList-r16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12538AC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w:t>
      </w:r>
    </w:p>
    <w:p w14:paraId="29FF49F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41C5242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8D87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CG-SDT-ConfigLCH-Restriction-r17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45642C9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logicalChannelIdentity-r17          LogicalChannelIdentity,</w:t>
      </w:r>
    </w:p>
    <w:p w14:paraId="2F0F3F8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configuredGrantType1Allowed-r17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{true}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7705BB8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    allowedCG-List-r17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 xml:space="preserve"> (0.. maxNrofConfiguredGrantConfigMAC-1-r16))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ConfiguredGrantConfigIndexMAC-r16</w:t>
      </w:r>
    </w:p>
    <w:p w14:paraId="31F7B91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078507E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lastRenderedPageBreak/>
        <w:t>}</w:t>
      </w:r>
    </w:p>
    <w:p w14:paraId="158D845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199E8B"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SRS-PosRRC-Inactive-r17 ::= </w:t>
      </w:r>
      <w:r w:rsidRPr="00570E3F">
        <w:rPr>
          <w:rFonts w:ascii="Courier New" w:eastAsia="Times New Roman" w:hAnsi="Courier New" w:cs="Courier New"/>
          <w:noProof/>
          <w:color w:val="993366"/>
          <w:sz w:val="16"/>
          <w:lang w:eastAsia="en-GB"/>
        </w:rPr>
        <w:t>OCTET</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STRING</w:t>
      </w:r>
      <w:r w:rsidRPr="00570E3F">
        <w:rPr>
          <w:rFonts w:ascii="Courier New" w:eastAsia="Times New Roman" w:hAnsi="Courier New" w:cs="Courier New"/>
          <w:noProof/>
          <w:sz w:val="16"/>
          <w:lang w:eastAsia="en-GB"/>
        </w:rPr>
        <w:t xml:space="preserve"> (CONTAINING SRS-PosRRC-InactiveConfig-r17)</w:t>
      </w:r>
    </w:p>
    <w:p w14:paraId="7EE41E26"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65882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SRS-PosRRC-InactiveConfig-r17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2223F1E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srs-PosConfigNUL-r17                    SRS-PosConfig-r17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58038F7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srs-PosConfigSUL-r17                    SRS-PosConfig-r17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R</w:t>
      </w:r>
    </w:p>
    <w:p w14:paraId="1BA4C28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bwp-NUL-r17                             BWP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1AC82C4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bwp-SUL-r17                             BWP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S</w:t>
      </w:r>
    </w:p>
    <w:p w14:paraId="0C58961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inactivePosSRS-TimeAlignmentTimer-r17   TimeAlignmentTimer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D81A29A"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inactivePosSRS-RSRP-ChangeThreshold-r17 RSRP-ChangeThreshold-r17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M</w:t>
      </w:r>
    </w:p>
    <w:p w14:paraId="3147D007"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2B046D78"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E84EA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RSRP-ChangeThreshold-r17 ::= </w:t>
      </w:r>
      <w:r w:rsidRPr="00570E3F">
        <w:rPr>
          <w:rFonts w:ascii="Courier New" w:eastAsia="Times New Roman" w:hAnsi="Courier New" w:cs="Courier New"/>
          <w:noProof/>
          <w:color w:val="993366"/>
          <w:sz w:val="16"/>
          <w:lang w:eastAsia="en-GB"/>
        </w:rPr>
        <w:t>ENUMERATED</w:t>
      </w:r>
      <w:r w:rsidRPr="00570E3F">
        <w:rPr>
          <w:rFonts w:ascii="Courier New" w:eastAsia="Times New Roman" w:hAnsi="Courier New" w:cs="Courier New"/>
          <w:noProof/>
          <w:sz w:val="16"/>
          <w:lang w:eastAsia="en-GB"/>
        </w:rPr>
        <w:t xml:space="preserve"> {dB4, dB6, dB8, dB10, dB14, dB18, dB22, dB26, dB30, dB34, spare6, spare5, spare4, spare3, spare2, spare1}</w:t>
      </w:r>
    </w:p>
    <w:p w14:paraId="621EA0D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0CD362"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 xml:space="preserve">SRS-PosConfig-r17 ::=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p>
    <w:p w14:paraId="231645CC"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srs-PosResourceSetToReleaseList-r17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(1..maxNrofSRS-PosResourceSets-r16))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SRS-PosResourceSetId-r16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w:t>
      </w:r>
      <w:r w:rsidRPr="00570E3F">
        <w:rPr>
          <w:rFonts w:ascii="Courier New" w:eastAsia="Times New Roman" w:hAnsi="Courier New" w:cs="Courier New"/>
          <w:noProof/>
          <w:color w:val="808080"/>
          <w:sz w:val="16"/>
          <w:lang w:eastAsia="en-GB"/>
        </w:rPr>
        <w:t>-- Need N</w:t>
      </w:r>
    </w:p>
    <w:p w14:paraId="28806BDE"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srs-PosResourceSetToAddModList-r17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(1..maxNrofSRS-PosResourceSets-r16))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SRS-PosResourceSet-r16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w:t>
      </w:r>
      <w:r w:rsidRPr="00570E3F">
        <w:rPr>
          <w:rFonts w:ascii="Courier New" w:eastAsia="Times New Roman" w:hAnsi="Courier New" w:cs="Courier New"/>
          <w:noProof/>
          <w:color w:val="808080"/>
          <w:sz w:val="16"/>
          <w:lang w:eastAsia="en-GB"/>
        </w:rPr>
        <w:t>-- Need N</w:t>
      </w:r>
    </w:p>
    <w:p w14:paraId="61B6E56F"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srs-PosResourceToReleaseList-r17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(1..maxNrofSRS-PosResources-r16))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SRS-PosResourceId-r16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w:t>
      </w:r>
      <w:r w:rsidRPr="00570E3F">
        <w:rPr>
          <w:rFonts w:ascii="Courier New" w:eastAsia="Times New Roman" w:hAnsi="Courier New" w:cs="Courier New"/>
          <w:noProof/>
          <w:color w:val="808080"/>
          <w:sz w:val="16"/>
          <w:lang w:eastAsia="en-GB"/>
        </w:rPr>
        <w:t>-- Need N</w:t>
      </w:r>
    </w:p>
    <w:p w14:paraId="408CBF99"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sz w:val="16"/>
          <w:lang w:eastAsia="en-GB"/>
        </w:rPr>
        <w:t xml:space="preserve">    srs-PosResourceToAddModList-r17     </w:t>
      </w:r>
      <w:r w:rsidRPr="00570E3F">
        <w:rPr>
          <w:rFonts w:ascii="Courier New" w:eastAsia="Times New Roman" w:hAnsi="Courier New" w:cs="Courier New"/>
          <w:noProof/>
          <w:color w:val="993366"/>
          <w:sz w:val="16"/>
          <w:lang w:eastAsia="en-GB"/>
        </w:rPr>
        <w:t>SEQUENCE</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993366"/>
          <w:sz w:val="16"/>
          <w:lang w:eastAsia="en-GB"/>
        </w:rPr>
        <w:t>SIZE</w:t>
      </w:r>
      <w:r w:rsidRPr="00570E3F">
        <w:rPr>
          <w:rFonts w:ascii="Courier New" w:eastAsia="Times New Roman" w:hAnsi="Courier New" w:cs="Courier New"/>
          <w:noProof/>
          <w:sz w:val="16"/>
          <w:lang w:eastAsia="en-GB"/>
        </w:rPr>
        <w:t>(1..maxNrofSRS-PosResources-r16))</w:t>
      </w:r>
      <w:r w:rsidRPr="00570E3F">
        <w:rPr>
          <w:rFonts w:ascii="Courier New" w:eastAsia="Times New Roman" w:hAnsi="Courier New" w:cs="Courier New"/>
          <w:noProof/>
          <w:color w:val="993366"/>
          <w:sz w:val="16"/>
          <w:lang w:eastAsia="en-GB"/>
        </w:rPr>
        <w:t xml:space="preserve"> OF</w:t>
      </w:r>
      <w:r w:rsidRPr="00570E3F">
        <w:rPr>
          <w:rFonts w:ascii="Courier New" w:eastAsia="Times New Roman" w:hAnsi="Courier New" w:cs="Courier New"/>
          <w:noProof/>
          <w:sz w:val="16"/>
          <w:lang w:eastAsia="en-GB"/>
        </w:rPr>
        <w:t xml:space="preserve"> SRS-PosResource-r16        </w:t>
      </w:r>
      <w:r w:rsidRPr="00570E3F">
        <w:rPr>
          <w:rFonts w:ascii="Courier New" w:eastAsia="Times New Roman" w:hAnsi="Courier New" w:cs="Courier New"/>
          <w:noProof/>
          <w:color w:val="993366"/>
          <w:sz w:val="16"/>
          <w:lang w:eastAsia="en-GB"/>
        </w:rPr>
        <w:t>OPTIONAL</w:t>
      </w:r>
      <w:r w:rsidRPr="00570E3F">
        <w:rPr>
          <w:rFonts w:ascii="Courier New" w:eastAsia="Times New Roman" w:hAnsi="Courier New" w:cs="Courier New"/>
          <w:noProof/>
          <w:sz w:val="16"/>
          <w:lang w:eastAsia="en-GB"/>
        </w:rPr>
        <w:t xml:space="preserve"> </w:t>
      </w:r>
      <w:r w:rsidRPr="00570E3F">
        <w:rPr>
          <w:rFonts w:ascii="Courier New" w:eastAsia="Times New Roman" w:hAnsi="Courier New" w:cs="Courier New"/>
          <w:noProof/>
          <w:color w:val="808080"/>
          <w:sz w:val="16"/>
          <w:lang w:eastAsia="en-GB"/>
        </w:rPr>
        <w:t>-- Need N</w:t>
      </w:r>
    </w:p>
    <w:p w14:paraId="729F161D"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0E3F">
        <w:rPr>
          <w:rFonts w:ascii="Courier New" w:eastAsia="Times New Roman" w:hAnsi="Courier New" w:cs="Courier New"/>
          <w:noProof/>
          <w:sz w:val="16"/>
          <w:lang w:eastAsia="en-GB"/>
        </w:rPr>
        <w:t>}</w:t>
      </w:r>
    </w:p>
    <w:p w14:paraId="5C2045F4"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87F60"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color w:val="808080"/>
          <w:sz w:val="16"/>
          <w:lang w:eastAsia="en-GB"/>
        </w:rPr>
        <w:t>-- TAG-RRCRELEASE-STOP</w:t>
      </w:r>
    </w:p>
    <w:p w14:paraId="75AB68A1" w14:textId="77777777" w:rsidR="00570E3F" w:rsidRPr="00570E3F" w:rsidRDefault="00570E3F" w:rsidP="00570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70E3F">
        <w:rPr>
          <w:rFonts w:ascii="Courier New" w:eastAsia="Times New Roman" w:hAnsi="Courier New" w:cs="Courier New"/>
          <w:noProof/>
          <w:color w:val="808080"/>
          <w:sz w:val="16"/>
          <w:lang w:eastAsia="en-GB"/>
        </w:rPr>
        <w:t>-- ASN1STOP</w:t>
      </w:r>
    </w:p>
    <w:p w14:paraId="60F5164B" w14:textId="77777777" w:rsidR="00D96956" w:rsidRDefault="00D96956" w:rsidP="00D969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0284D78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5651935" w14:textId="77777777" w:rsidR="00D96956" w:rsidRDefault="00D96956">
            <w:pPr>
              <w:pStyle w:val="TAH"/>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D96956" w14:paraId="0DA4BBF6"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D4E1922" w14:textId="77777777" w:rsidR="00D96956" w:rsidRDefault="00D96956">
            <w:pPr>
              <w:pStyle w:val="TAL"/>
              <w:rPr>
                <w:b/>
                <w:bCs/>
                <w:i/>
                <w:iCs/>
                <w:noProof/>
                <w:lang w:eastAsia="sv-SE"/>
              </w:rPr>
            </w:pPr>
            <w:r>
              <w:rPr>
                <w:b/>
                <w:bCs/>
                <w:i/>
                <w:iCs/>
                <w:noProof/>
                <w:lang w:eastAsia="sv-SE"/>
              </w:rPr>
              <w:t>cellReselectionPriorities</w:t>
            </w:r>
          </w:p>
          <w:p w14:paraId="7827102E" w14:textId="77777777" w:rsidR="00D96956" w:rsidRDefault="00D96956">
            <w:pPr>
              <w:pStyle w:val="TAL"/>
              <w:rPr>
                <w:b/>
                <w:bCs/>
                <w:i/>
                <w:iCs/>
                <w:noProof/>
                <w:lang w:eastAsia="sv-SE"/>
              </w:rPr>
            </w:pPr>
            <w:r>
              <w:rPr>
                <w:bCs/>
                <w:iCs/>
                <w:noProof/>
                <w:lang w:eastAsia="sv-SE"/>
              </w:rPr>
              <w:t>Dedicated priorities to be used for cell reselection as specified in TS 38.304 [20]</w:t>
            </w:r>
            <w:r>
              <w:rPr>
                <w:bCs/>
                <w:i/>
                <w:iCs/>
                <w:noProof/>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D96956" w14:paraId="00E57120"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3CB7A9A" w14:textId="77777777" w:rsidR="00D96956" w:rsidRDefault="00D96956">
            <w:pPr>
              <w:pStyle w:val="TAL"/>
              <w:rPr>
                <w:b/>
                <w:bCs/>
                <w:i/>
                <w:noProof/>
                <w:lang w:eastAsia="en-GB"/>
              </w:rPr>
            </w:pPr>
            <w:r>
              <w:rPr>
                <w:b/>
                <w:bCs/>
                <w:i/>
                <w:noProof/>
                <w:lang w:eastAsia="en-GB"/>
              </w:rPr>
              <w:t>cnType</w:t>
            </w:r>
          </w:p>
          <w:p w14:paraId="302B1C32" w14:textId="77777777" w:rsidR="00D96956" w:rsidRDefault="00D96956">
            <w:pPr>
              <w:pStyle w:val="TAL"/>
              <w:rPr>
                <w:i/>
                <w:lang w:eastAsia="sv-SE"/>
              </w:rPr>
            </w:pPr>
            <w:r>
              <w:rPr>
                <w:lang w:eastAsia="en-GB"/>
              </w:rPr>
              <w:t>Indicate that the UE is redirected to EPC or 5GC.</w:t>
            </w:r>
          </w:p>
        </w:tc>
      </w:tr>
      <w:tr w:rsidR="00D96956" w14:paraId="437DB02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D318C9F" w14:textId="77777777" w:rsidR="00D96956" w:rsidRDefault="00D96956">
            <w:pPr>
              <w:pStyle w:val="TAL"/>
              <w:rPr>
                <w:b/>
                <w:i/>
                <w:noProof/>
                <w:lang w:eastAsia="sv-SE"/>
              </w:rPr>
            </w:pPr>
            <w:r>
              <w:rPr>
                <w:b/>
                <w:i/>
                <w:noProof/>
                <w:lang w:eastAsia="sv-SE"/>
              </w:rPr>
              <w:t>deprioritisationReq</w:t>
            </w:r>
          </w:p>
          <w:p w14:paraId="70ECB236" w14:textId="77777777" w:rsidR="00D96956" w:rsidRDefault="00D96956">
            <w:pPr>
              <w:pStyle w:val="TAL"/>
              <w:rPr>
                <w:szCs w:val="22"/>
                <w:lang w:eastAsia="sv-SE"/>
              </w:rPr>
            </w:pPr>
            <w:r>
              <w:rPr>
                <w:lang w:eastAsia="sv-SE"/>
              </w:rPr>
              <w:t>Indicates whether the current frequency or RAT is to be de-prioritised.</w:t>
            </w:r>
          </w:p>
        </w:tc>
      </w:tr>
      <w:tr w:rsidR="00D96956" w14:paraId="63108EBD"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7DB058E" w14:textId="77777777" w:rsidR="00D96956" w:rsidRDefault="00D96956">
            <w:pPr>
              <w:pStyle w:val="TAL"/>
              <w:rPr>
                <w:b/>
                <w:i/>
                <w:noProof/>
              </w:rPr>
            </w:pPr>
            <w:r>
              <w:rPr>
                <w:b/>
                <w:i/>
                <w:iCs/>
                <w:lang w:eastAsia="sv-SE"/>
              </w:rPr>
              <w:t>deprioritisationTimer</w:t>
            </w:r>
          </w:p>
          <w:p w14:paraId="3871066E" w14:textId="77777777" w:rsidR="00D96956" w:rsidRDefault="00D96956">
            <w:pPr>
              <w:pStyle w:val="TAL"/>
              <w:rPr>
                <w:noProof/>
                <w:lang w:eastAsia="sv-SE"/>
              </w:rPr>
            </w:pPr>
            <w:r>
              <w:rPr>
                <w:rFonts w:cs="Arial"/>
                <w:iCs/>
                <w:noProof/>
              </w:rPr>
              <w:t xml:space="preserve">Indicates the period for which either the current carrier frequency or NR is deprioritised. </w:t>
            </w:r>
            <w:r>
              <w:rPr>
                <w:rFonts w:cs="Arial"/>
                <w:noProof/>
              </w:rPr>
              <w:t xml:space="preserve">Value </w:t>
            </w:r>
            <w:r>
              <w:rPr>
                <w:i/>
                <w:lang w:eastAsia="sv-SE"/>
              </w:rPr>
              <w:t>minN</w:t>
            </w:r>
            <w:r>
              <w:rPr>
                <w:rFonts w:cs="Arial"/>
                <w:noProof/>
              </w:rPr>
              <w:t xml:space="preserve"> corresponds to N minutes</w:t>
            </w:r>
            <w:r>
              <w:rPr>
                <w:rFonts w:cs="Arial"/>
                <w:iCs/>
                <w:noProof/>
                <w:lang w:eastAsia="sv-SE"/>
              </w:rPr>
              <w:t>.</w:t>
            </w:r>
          </w:p>
        </w:tc>
      </w:tr>
      <w:tr w:rsidR="00D96956" w14:paraId="4BF4B43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D40CE44" w14:textId="77777777" w:rsidR="00D96956" w:rsidRDefault="00D96956">
            <w:pPr>
              <w:pStyle w:val="TAL"/>
              <w:rPr>
                <w:b/>
                <w:i/>
                <w:iCs/>
                <w:lang w:eastAsia="ko-KR"/>
              </w:rPr>
            </w:pPr>
            <w:r>
              <w:rPr>
                <w:b/>
                <w:i/>
                <w:iCs/>
                <w:lang w:eastAsia="ko-KR"/>
              </w:rPr>
              <w:t>measIdleConfig</w:t>
            </w:r>
          </w:p>
          <w:p w14:paraId="0A35C5DF" w14:textId="77777777" w:rsidR="00D96956" w:rsidRDefault="00D96956">
            <w:pPr>
              <w:pStyle w:val="TAL"/>
              <w:rPr>
                <w:b/>
                <w:i/>
                <w:iCs/>
                <w:lang w:eastAsia="sv-SE"/>
              </w:rPr>
            </w:pPr>
            <w:r>
              <w:rPr>
                <w:bCs/>
                <w:noProof/>
                <w:lang w:eastAsia="en-GB"/>
              </w:rPr>
              <w:t>Indicates measurement configuration to be stored and used by the UE while in RRC_IDLE or RRC_INACTIVE.</w:t>
            </w:r>
          </w:p>
        </w:tc>
      </w:tr>
      <w:tr w:rsidR="00D96956" w14:paraId="4ADD0DD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5B237F0" w14:textId="77777777" w:rsidR="00D96956" w:rsidRDefault="00D96956">
            <w:pPr>
              <w:pStyle w:val="TAL"/>
              <w:rPr>
                <w:b/>
                <w:bCs/>
                <w:i/>
                <w:iCs/>
                <w:lang w:eastAsia="ko-KR"/>
              </w:rPr>
            </w:pPr>
            <w:r>
              <w:rPr>
                <w:b/>
                <w:bCs/>
                <w:i/>
                <w:iCs/>
                <w:lang w:eastAsia="ko-KR"/>
              </w:rPr>
              <w:t>mpsPriorityIndication</w:t>
            </w:r>
          </w:p>
          <w:p w14:paraId="2118AE22" w14:textId="77777777" w:rsidR="00D96956" w:rsidRDefault="00D96956">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D96956" w14:paraId="775A052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D67DEFF" w14:textId="77777777" w:rsidR="00D96956" w:rsidRDefault="00D96956">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34E2AED6" w14:textId="77777777" w:rsidR="00D96956" w:rsidRDefault="00D96956">
            <w:pPr>
              <w:pStyle w:val="TAL"/>
              <w:rPr>
                <w:rFonts w:eastAsia="Times New Roman"/>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D96956" w14:paraId="5D036E88"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385B3D0" w14:textId="77777777" w:rsidR="00D96956" w:rsidRDefault="00D96956">
            <w:pPr>
              <w:keepNext/>
              <w:keepLines/>
              <w:spacing w:after="0"/>
              <w:rPr>
                <w:rFonts w:ascii="Arial" w:hAnsi="Arial"/>
                <w:b/>
                <w:i/>
                <w:iCs/>
                <w:sz w:val="18"/>
                <w:lang w:eastAsia="ko-KR"/>
              </w:rPr>
            </w:pPr>
            <w:r>
              <w:rPr>
                <w:rFonts w:ascii="Arial" w:hAnsi="Arial"/>
                <w:b/>
                <w:i/>
                <w:iCs/>
                <w:sz w:val="18"/>
                <w:lang w:eastAsia="ko-KR"/>
              </w:rPr>
              <w:t>srs-PosRRC-InactiveConfig</w:t>
            </w:r>
          </w:p>
          <w:p w14:paraId="4B502760" w14:textId="77777777" w:rsidR="00D96956" w:rsidRDefault="00D96956">
            <w:pPr>
              <w:pStyle w:val="TAL"/>
              <w:rPr>
                <w:b/>
                <w:bCs/>
                <w:i/>
                <w:iCs/>
                <w:lang w:eastAsia="ko-KR"/>
              </w:rPr>
            </w:pPr>
            <w:r>
              <w:rPr>
                <w:iCs/>
                <w:lang w:eastAsia="ko-KR"/>
              </w:rPr>
              <w:t>SRS for positioning configuration during RRC_INACTIVE state.</w:t>
            </w:r>
          </w:p>
        </w:tc>
      </w:tr>
      <w:tr w:rsidR="00D96956" w14:paraId="0C3ABCA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7B43D62" w14:textId="77777777" w:rsidR="00D96956" w:rsidRDefault="00D96956">
            <w:pPr>
              <w:pStyle w:val="TAL"/>
              <w:rPr>
                <w:b/>
                <w:i/>
                <w:noProof/>
                <w:lang w:eastAsia="ko-KR"/>
              </w:rPr>
            </w:pPr>
            <w:r>
              <w:rPr>
                <w:b/>
                <w:i/>
                <w:iCs/>
                <w:lang w:eastAsia="ko-KR"/>
              </w:rPr>
              <w:t>suspendConfig</w:t>
            </w:r>
          </w:p>
          <w:p w14:paraId="08A3BA9D" w14:textId="77777777" w:rsidR="00D96956" w:rsidRDefault="00D96956">
            <w:pPr>
              <w:pStyle w:val="TAL"/>
              <w:rPr>
                <w:b/>
                <w:i/>
                <w:iCs/>
                <w:lang w:eastAsia="sv-SE"/>
              </w:rPr>
            </w:pPr>
            <w:r>
              <w:rPr>
                <w:rFonts w:cs="Arial"/>
                <w:iCs/>
                <w:noProof/>
                <w:lang w:eastAsia="sv-SE"/>
              </w:rPr>
              <w:t xml:space="preserve">Indicates </w:t>
            </w:r>
            <w:r>
              <w:rPr>
                <w:rFonts w:cs="Arial"/>
                <w:iCs/>
                <w:noProof/>
                <w:lang w:eastAsia="ko-KR"/>
              </w:rPr>
              <w:t>configuration for the RRC_INACTIVE state</w:t>
            </w:r>
            <w:r>
              <w:rPr>
                <w:rFonts w:cs="Arial"/>
                <w:iCs/>
                <w:noProof/>
                <w:lang w:eastAsia="sv-SE"/>
              </w:rPr>
              <w:t xml:space="preserve">. The network does not configure </w:t>
            </w:r>
            <w:r>
              <w:rPr>
                <w:rFonts w:cs="Arial"/>
                <w:i/>
                <w:iCs/>
                <w:noProof/>
                <w:lang w:eastAsia="sv-SE"/>
              </w:rPr>
              <w:t>suspendConfig</w:t>
            </w:r>
            <w:r>
              <w:rPr>
                <w:rFonts w:cs="Arial"/>
                <w:iCs/>
                <w:noProof/>
                <w:lang w:eastAsia="sv-SE"/>
              </w:rPr>
              <w:t xml:space="preserve"> when the network redirect the UE to an inter-RAT carrier frequency</w:t>
            </w:r>
            <w:r>
              <w:t xml:space="preserve"> </w:t>
            </w:r>
            <w:r>
              <w:rPr>
                <w:rFonts w:cs="Arial"/>
                <w:iCs/>
                <w:noProof/>
              </w:rPr>
              <w:t>or if the UE is configured with a DAPS bearer</w:t>
            </w:r>
            <w:r>
              <w:rPr>
                <w:rFonts w:cs="Arial"/>
                <w:iCs/>
                <w:noProof/>
                <w:lang w:eastAsia="sv-SE"/>
              </w:rPr>
              <w:t>.</w:t>
            </w:r>
          </w:p>
        </w:tc>
      </w:tr>
      <w:tr w:rsidR="00D96956" w14:paraId="7BE0272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4632AAE" w14:textId="77777777" w:rsidR="00D96956" w:rsidRDefault="00D96956">
            <w:pPr>
              <w:pStyle w:val="TAL"/>
              <w:rPr>
                <w:b/>
                <w:bCs/>
                <w:i/>
                <w:noProof/>
                <w:lang w:eastAsia="en-GB"/>
              </w:rPr>
            </w:pPr>
            <w:r>
              <w:rPr>
                <w:b/>
                <w:bCs/>
                <w:i/>
                <w:noProof/>
                <w:lang w:eastAsia="en-GB"/>
              </w:rPr>
              <w:t>redirectedCarrierInfo</w:t>
            </w:r>
          </w:p>
          <w:p w14:paraId="2B6925E9" w14:textId="77777777" w:rsidR="00D96956" w:rsidRDefault="00D96956">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D96956" w14:paraId="5A9E302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14BA06B" w14:textId="77777777" w:rsidR="00D96956" w:rsidRDefault="00D96956">
            <w:pPr>
              <w:pStyle w:val="TAL"/>
              <w:rPr>
                <w:b/>
                <w:bCs/>
                <w:i/>
                <w:iCs/>
                <w:noProof/>
                <w:lang w:eastAsia="sv-SE"/>
              </w:rPr>
            </w:pPr>
            <w:r>
              <w:rPr>
                <w:b/>
                <w:bCs/>
                <w:i/>
                <w:iCs/>
                <w:noProof/>
                <w:lang w:eastAsia="sv-SE"/>
              </w:rPr>
              <w:t>voiceFallbackIndication</w:t>
            </w:r>
          </w:p>
          <w:p w14:paraId="2D561631" w14:textId="77777777" w:rsidR="00D96956" w:rsidRDefault="00D96956">
            <w:pPr>
              <w:pStyle w:val="TAL"/>
              <w:rPr>
                <w:rFonts w:cs="Arial"/>
                <w:noProof/>
                <w:szCs w:val="18"/>
                <w:lang w:eastAsia="en-GB"/>
              </w:rPr>
            </w:pPr>
            <w:r>
              <w:rPr>
                <w:rFonts w:cs="Arial"/>
                <w:szCs w:val="18"/>
                <w:lang w:eastAsia="sv-SE"/>
              </w:rPr>
              <w:t>Indicates the RRC release is triggered by EPS fallback for IMS voice as specified in TS 23.502 [43].</w:t>
            </w:r>
          </w:p>
        </w:tc>
      </w:tr>
    </w:tbl>
    <w:p w14:paraId="01AA9759"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3BBE7B3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87CEDE1" w14:textId="77777777" w:rsidR="00D96956" w:rsidRDefault="00D96956">
            <w:pPr>
              <w:pStyle w:val="TAH"/>
              <w:rPr>
                <w:lang w:eastAsia="sv-SE"/>
              </w:rPr>
            </w:pPr>
            <w:r>
              <w:rPr>
                <w:bCs/>
                <w:i/>
                <w:iCs/>
                <w:lang w:eastAsia="sv-SE"/>
              </w:rPr>
              <w:lastRenderedPageBreak/>
              <w:t>CarrierInfoNR</w:t>
            </w:r>
            <w:r>
              <w:rPr>
                <w:lang w:eastAsia="sv-SE"/>
              </w:rPr>
              <w:t xml:space="preserve"> field descriptions</w:t>
            </w:r>
          </w:p>
        </w:tc>
      </w:tr>
      <w:tr w:rsidR="00D96956" w14:paraId="0A674B97"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58A2A2B" w14:textId="77777777" w:rsidR="00D96956" w:rsidRDefault="00D96956">
            <w:pPr>
              <w:pStyle w:val="TAL"/>
              <w:rPr>
                <w:b/>
                <w:bCs/>
                <w:i/>
                <w:iCs/>
                <w:noProof/>
                <w:lang w:eastAsia="sv-SE"/>
              </w:rPr>
            </w:pPr>
            <w:r>
              <w:rPr>
                <w:b/>
                <w:bCs/>
                <w:i/>
                <w:iCs/>
                <w:noProof/>
                <w:lang w:eastAsia="sv-SE"/>
              </w:rPr>
              <w:t>carrierFreq</w:t>
            </w:r>
          </w:p>
          <w:p w14:paraId="70807076" w14:textId="77777777" w:rsidR="00D96956" w:rsidRDefault="00D96956">
            <w:pPr>
              <w:pStyle w:val="TAL"/>
              <w:rPr>
                <w:i/>
                <w:lang w:eastAsia="sv-SE"/>
              </w:rPr>
            </w:pPr>
            <w:r>
              <w:rPr>
                <w:lang w:eastAsia="sv-SE"/>
              </w:rPr>
              <w:t>Indicates the redirected NR frequency.</w:t>
            </w:r>
          </w:p>
        </w:tc>
      </w:tr>
      <w:tr w:rsidR="00D96956" w14:paraId="44EAA808"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7CBA8E9" w14:textId="77777777" w:rsidR="00D96956" w:rsidRDefault="00D96956">
            <w:pPr>
              <w:pStyle w:val="TAL"/>
              <w:rPr>
                <w:b/>
                <w:bCs/>
                <w:i/>
                <w:iCs/>
                <w:noProof/>
                <w:lang w:eastAsia="sv-SE"/>
              </w:rPr>
            </w:pPr>
            <w:r>
              <w:rPr>
                <w:b/>
                <w:bCs/>
                <w:i/>
                <w:iCs/>
                <w:noProof/>
                <w:lang w:eastAsia="sv-SE"/>
              </w:rPr>
              <w:t>ssbSubcarrierSpacing</w:t>
            </w:r>
          </w:p>
          <w:p w14:paraId="1B1BD04F" w14:textId="77777777" w:rsidR="00D96956" w:rsidRDefault="00D96956">
            <w:pPr>
              <w:pStyle w:val="TAL"/>
              <w:rPr>
                <w:lang w:eastAsia="ko-KR"/>
              </w:rPr>
            </w:pPr>
            <w:r>
              <w:rPr>
                <w:lang w:eastAsia="sv-SE"/>
              </w:rPr>
              <w:t>Subcarrier spacing of SSB in the redirected SSB frequency.</w:t>
            </w:r>
          </w:p>
          <w:p w14:paraId="15131C20" w14:textId="77777777" w:rsidR="00D96956" w:rsidRDefault="00D96956">
            <w:pPr>
              <w:pStyle w:val="TAL"/>
              <w:rPr>
                <w:szCs w:val="22"/>
                <w:lang w:eastAsia="sv-SE"/>
              </w:rPr>
            </w:pPr>
            <w:r>
              <w:rPr>
                <w:szCs w:val="22"/>
                <w:lang w:eastAsia="sv-SE"/>
              </w:rPr>
              <w:t>Only the following values are applicable depending on the used frequency:</w:t>
            </w:r>
          </w:p>
          <w:p w14:paraId="192ABEA9" w14:textId="77777777" w:rsidR="00D96956" w:rsidRDefault="00D96956">
            <w:pPr>
              <w:pStyle w:val="TAL"/>
              <w:rPr>
                <w:szCs w:val="22"/>
                <w:lang w:eastAsia="sv-SE"/>
              </w:rPr>
            </w:pPr>
            <w:r>
              <w:rPr>
                <w:szCs w:val="22"/>
                <w:lang w:eastAsia="sv-SE"/>
              </w:rPr>
              <w:t>FR1:    15 or 30 kHz</w:t>
            </w:r>
          </w:p>
          <w:p w14:paraId="17E1145E" w14:textId="77777777" w:rsidR="00D96956" w:rsidRDefault="00D96956">
            <w:pPr>
              <w:pStyle w:val="TAL"/>
              <w:rPr>
                <w:szCs w:val="22"/>
                <w:lang w:eastAsia="sv-SE"/>
              </w:rPr>
            </w:pPr>
            <w:r>
              <w:rPr>
                <w:szCs w:val="22"/>
                <w:lang w:eastAsia="sv-SE"/>
              </w:rPr>
              <w:t>FR2-1:  120 or 240 kHz</w:t>
            </w:r>
          </w:p>
          <w:p w14:paraId="30D70BC1" w14:textId="77777777" w:rsidR="00D96956" w:rsidRDefault="00D96956">
            <w:pPr>
              <w:pStyle w:val="TAL"/>
              <w:rPr>
                <w:szCs w:val="22"/>
                <w:lang w:eastAsia="sv-SE"/>
              </w:rPr>
            </w:pPr>
            <w:r>
              <w:rPr>
                <w:szCs w:val="22"/>
                <w:lang w:eastAsia="sv-SE"/>
              </w:rPr>
              <w:t>FR2-2:  120, 480, or 960 kHz</w:t>
            </w:r>
          </w:p>
        </w:tc>
      </w:tr>
      <w:tr w:rsidR="00D96956" w14:paraId="64ACC62C"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93D083B" w14:textId="77777777" w:rsidR="00D96956" w:rsidRDefault="00D96956">
            <w:pPr>
              <w:pStyle w:val="TAL"/>
              <w:rPr>
                <w:b/>
                <w:bCs/>
                <w:i/>
                <w:iCs/>
                <w:noProof/>
                <w:lang w:eastAsia="sv-SE"/>
              </w:rPr>
            </w:pPr>
            <w:r>
              <w:rPr>
                <w:b/>
                <w:bCs/>
                <w:i/>
                <w:iCs/>
                <w:noProof/>
                <w:lang w:eastAsia="sv-SE"/>
              </w:rPr>
              <w:t>smtc</w:t>
            </w:r>
          </w:p>
          <w:p w14:paraId="3571AAA8" w14:textId="77777777" w:rsidR="00D96956" w:rsidRDefault="00D96956">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33B6957"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578D18A8" w14:textId="77777777" w:rsidTr="00D96956">
        <w:tc>
          <w:tcPr>
            <w:tcW w:w="14281" w:type="dxa"/>
            <w:tcBorders>
              <w:top w:val="single" w:sz="4" w:space="0" w:color="auto"/>
              <w:left w:val="single" w:sz="4" w:space="0" w:color="auto"/>
              <w:bottom w:val="single" w:sz="4" w:space="0" w:color="auto"/>
              <w:right w:val="single" w:sz="4" w:space="0" w:color="auto"/>
            </w:tcBorders>
            <w:hideMark/>
          </w:tcPr>
          <w:p w14:paraId="294502E7" w14:textId="77777777" w:rsidR="00D96956" w:rsidRDefault="00D96956">
            <w:pPr>
              <w:pStyle w:val="TAH"/>
              <w:rPr>
                <w:szCs w:val="22"/>
                <w:lang w:eastAsia="sv-SE"/>
              </w:rPr>
            </w:pPr>
            <w:r>
              <w:rPr>
                <w:i/>
                <w:szCs w:val="22"/>
                <w:lang w:eastAsia="sv-SE"/>
              </w:rPr>
              <w:t xml:space="preserve">RAN-NotificationAreaInfo </w:t>
            </w:r>
            <w:r>
              <w:rPr>
                <w:szCs w:val="22"/>
                <w:lang w:eastAsia="sv-SE"/>
              </w:rPr>
              <w:t>field descriptions</w:t>
            </w:r>
          </w:p>
        </w:tc>
      </w:tr>
      <w:tr w:rsidR="00D96956" w14:paraId="24D7D077" w14:textId="77777777" w:rsidTr="00D96956">
        <w:tc>
          <w:tcPr>
            <w:tcW w:w="14281" w:type="dxa"/>
            <w:tcBorders>
              <w:top w:val="single" w:sz="4" w:space="0" w:color="auto"/>
              <w:left w:val="single" w:sz="4" w:space="0" w:color="auto"/>
              <w:bottom w:val="single" w:sz="4" w:space="0" w:color="auto"/>
              <w:right w:val="single" w:sz="4" w:space="0" w:color="auto"/>
            </w:tcBorders>
            <w:hideMark/>
          </w:tcPr>
          <w:p w14:paraId="5AF7BC79" w14:textId="77777777" w:rsidR="00D96956" w:rsidRDefault="00D96956">
            <w:pPr>
              <w:pStyle w:val="TAL"/>
              <w:rPr>
                <w:szCs w:val="22"/>
                <w:lang w:eastAsia="sv-SE"/>
              </w:rPr>
            </w:pPr>
            <w:r>
              <w:rPr>
                <w:b/>
                <w:i/>
                <w:szCs w:val="22"/>
                <w:lang w:eastAsia="sv-SE"/>
              </w:rPr>
              <w:t>cellList</w:t>
            </w:r>
          </w:p>
          <w:p w14:paraId="6D0646D2" w14:textId="77777777" w:rsidR="00D96956" w:rsidRDefault="00D96956">
            <w:pPr>
              <w:pStyle w:val="TAL"/>
              <w:rPr>
                <w:szCs w:val="22"/>
                <w:lang w:eastAsia="sv-SE"/>
              </w:rPr>
            </w:pPr>
            <w:r>
              <w:rPr>
                <w:szCs w:val="22"/>
                <w:lang w:eastAsia="sv-SE"/>
              </w:rPr>
              <w:t>A list of cells configured as RAN area.</w:t>
            </w:r>
          </w:p>
        </w:tc>
      </w:tr>
      <w:tr w:rsidR="00D96956" w14:paraId="40F37A57" w14:textId="77777777" w:rsidTr="00D96956">
        <w:tc>
          <w:tcPr>
            <w:tcW w:w="14281" w:type="dxa"/>
            <w:tcBorders>
              <w:top w:val="single" w:sz="4" w:space="0" w:color="auto"/>
              <w:left w:val="single" w:sz="4" w:space="0" w:color="auto"/>
              <w:bottom w:val="single" w:sz="4" w:space="0" w:color="auto"/>
              <w:right w:val="single" w:sz="4" w:space="0" w:color="auto"/>
            </w:tcBorders>
            <w:hideMark/>
          </w:tcPr>
          <w:p w14:paraId="0665278C" w14:textId="77777777" w:rsidR="00D96956" w:rsidRDefault="00D96956">
            <w:pPr>
              <w:pStyle w:val="TAL"/>
              <w:rPr>
                <w:szCs w:val="22"/>
                <w:lang w:eastAsia="sv-SE"/>
              </w:rPr>
            </w:pPr>
            <w:r>
              <w:rPr>
                <w:b/>
                <w:i/>
                <w:szCs w:val="22"/>
                <w:lang w:eastAsia="sv-SE"/>
              </w:rPr>
              <w:t>ran-AreaConfigList</w:t>
            </w:r>
          </w:p>
          <w:p w14:paraId="71AACFD1" w14:textId="77777777" w:rsidR="00D96956" w:rsidRDefault="00D96956">
            <w:pPr>
              <w:pStyle w:val="TAL"/>
              <w:rPr>
                <w:szCs w:val="22"/>
                <w:lang w:eastAsia="sv-SE"/>
              </w:rPr>
            </w:pPr>
            <w:r>
              <w:rPr>
                <w:szCs w:val="22"/>
                <w:lang w:eastAsia="sv-SE"/>
              </w:rPr>
              <w:t>A list of RAN area codes or RA code(s) as RAN area.</w:t>
            </w:r>
          </w:p>
        </w:tc>
      </w:tr>
    </w:tbl>
    <w:p w14:paraId="57A9275B"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347CE9F0"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F57C067" w14:textId="77777777" w:rsidR="00D96956" w:rsidRDefault="00D96956">
            <w:pPr>
              <w:pStyle w:val="TAH"/>
              <w:rPr>
                <w:szCs w:val="22"/>
                <w:lang w:eastAsia="sv-SE"/>
              </w:rPr>
            </w:pPr>
            <w:r>
              <w:rPr>
                <w:i/>
                <w:lang w:eastAsia="sv-SE"/>
              </w:rPr>
              <w:t>PLMN-RAN-AreaConfig</w:t>
            </w:r>
            <w:r>
              <w:rPr>
                <w:noProof/>
                <w:lang w:eastAsia="en-GB"/>
              </w:rPr>
              <w:t xml:space="preserve"> field descriptions</w:t>
            </w:r>
          </w:p>
        </w:tc>
      </w:tr>
      <w:tr w:rsidR="00D96956" w14:paraId="62A50522"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72770B5" w14:textId="77777777" w:rsidR="00D96956" w:rsidRDefault="00D96956">
            <w:pPr>
              <w:pStyle w:val="TAL"/>
              <w:rPr>
                <w:b/>
                <w:i/>
                <w:lang w:eastAsia="sv-SE"/>
              </w:rPr>
            </w:pPr>
            <w:r>
              <w:rPr>
                <w:b/>
                <w:i/>
                <w:lang w:eastAsia="sv-SE"/>
              </w:rPr>
              <w:t>plmn-Identity</w:t>
            </w:r>
          </w:p>
          <w:p w14:paraId="7F1BA565" w14:textId="77777777" w:rsidR="00D96956" w:rsidRDefault="00D96956">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D96956" w14:paraId="2F83A30F"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FC2C37D" w14:textId="77777777" w:rsidR="00D96956" w:rsidRDefault="00D96956">
            <w:pPr>
              <w:pStyle w:val="TAL"/>
              <w:rPr>
                <w:noProof/>
                <w:lang w:eastAsia="ko-KR"/>
              </w:rPr>
            </w:pPr>
            <w:r>
              <w:rPr>
                <w:b/>
                <w:i/>
                <w:noProof/>
                <w:lang w:eastAsia="ko-KR"/>
              </w:rPr>
              <w:t>ran-AreaCodeList</w:t>
            </w:r>
          </w:p>
          <w:p w14:paraId="1DD27FF5" w14:textId="77777777" w:rsidR="00D96956" w:rsidRDefault="00D96956">
            <w:pPr>
              <w:pStyle w:val="TAL"/>
              <w:rPr>
                <w:noProof/>
                <w:lang w:eastAsia="ko-KR"/>
              </w:rPr>
            </w:pPr>
            <w:r>
              <w:rPr>
                <w:noProof/>
                <w:lang w:eastAsia="ko-KR"/>
              </w:rPr>
              <w:t>The total number of RAN-AreaCodes of all PLMNs does not exceed 32.</w:t>
            </w:r>
          </w:p>
        </w:tc>
      </w:tr>
      <w:tr w:rsidR="00D96956" w14:paraId="20825167"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813541C" w14:textId="77777777" w:rsidR="00D96956" w:rsidRDefault="00D96956">
            <w:pPr>
              <w:pStyle w:val="TAL"/>
              <w:rPr>
                <w:b/>
                <w:i/>
                <w:noProof/>
                <w:lang w:eastAsia="ko-KR"/>
              </w:rPr>
            </w:pPr>
            <w:r>
              <w:rPr>
                <w:b/>
                <w:i/>
                <w:noProof/>
                <w:lang w:eastAsia="ko-KR"/>
              </w:rPr>
              <w:t>ran-Area</w:t>
            </w:r>
          </w:p>
          <w:p w14:paraId="488E91F5" w14:textId="77777777" w:rsidR="00D96956" w:rsidRDefault="00D96956">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42799763"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2EDEF5B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DB188EE" w14:textId="77777777" w:rsidR="00D96956" w:rsidRDefault="00D96956">
            <w:pPr>
              <w:pStyle w:val="TAH"/>
              <w:rPr>
                <w:szCs w:val="22"/>
                <w:lang w:eastAsia="sv-SE"/>
              </w:rPr>
            </w:pPr>
            <w:r>
              <w:rPr>
                <w:i/>
                <w:szCs w:val="22"/>
                <w:lang w:eastAsia="sv-SE"/>
              </w:rPr>
              <w:t xml:space="preserve">PLMN-RAN-AreaCell </w:t>
            </w:r>
            <w:r>
              <w:rPr>
                <w:szCs w:val="22"/>
                <w:lang w:eastAsia="sv-SE"/>
              </w:rPr>
              <w:t>field descriptions</w:t>
            </w:r>
          </w:p>
        </w:tc>
      </w:tr>
      <w:tr w:rsidR="00D96956" w14:paraId="682A7AA7"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A86475A" w14:textId="77777777" w:rsidR="00D96956" w:rsidRDefault="00D96956">
            <w:pPr>
              <w:pStyle w:val="TAL"/>
              <w:rPr>
                <w:szCs w:val="22"/>
                <w:lang w:eastAsia="sv-SE"/>
              </w:rPr>
            </w:pPr>
            <w:r>
              <w:rPr>
                <w:b/>
                <w:i/>
                <w:szCs w:val="22"/>
                <w:lang w:eastAsia="sv-SE"/>
              </w:rPr>
              <w:t>plmn-Identity</w:t>
            </w:r>
          </w:p>
          <w:p w14:paraId="4C6C0C8E" w14:textId="77777777" w:rsidR="00D96956" w:rsidRDefault="00D96956">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D96956" w14:paraId="13CE3F3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0B0350E" w14:textId="77777777" w:rsidR="00D96956" w:rsidRDefault="00D96956">
            <w:pPr>
              <w:pStyle w:val="TAL"/>
              <w:rPr>
                <w:szCs w:val="22"/>
                <w:lang w:eastAsia="sv-SE"/>
              </w:rPr>
            </w:pPr>
            <w:r>
              <w:rPr>
                <w:b/>
                <w:i/>
                <w:szCs w:val="22"/>
                <w:lang w:eastAsia="sv-SE"/>
              </w:rPr>
              <w:t>ran-AreaCells</w:t>
            </w:r>
          </w:p>
          <w:p w14:paraId="42F03280" w14:textId="77777777" w:rsidR="00D96956" w:rsidRDefault="00D96956">
            <w:pPr>
              <w:pStyle w:val="TAL"/>
              <w:rPr>
                <w:szCs w:val="22"/>
                <w:lang w:eastAsia="sv-SE"/>
              </w:rPr>
            </w:pPr>
            <w:r>
              <w:rPr>
                <w:szCs w:val="22"/>
                <w:lang w:eastAsia="sv-SE"/>
              </w:rPr>
              <w:t>The total number of cells of all PLMNs does not exceed 32.</w:t>
            </w:r>
          </w:p>
        </w:tc>
      </w:tr>
    </w:tbl>
    <w:p w14:paraId="6A5C6F08"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1983122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71C7360" w14:textId="77777777" w:rsidR="00D96956" w:rsidRDefault="00D96956">
            <w:pPr>
              <w:pStyle w:val="TAH"/>
              <w:rPr>
                <w:lang w:eastAsia="sv-SE"/>
              </w:rPr>
            </w:pPr>
            <w:r>
              <w:rPr>
                <w:bCs/>
                <w:i/>
                <w:iCs/>
                <w:lang w:eastAsia="sv-SE"/>
              </w:rPr>
              <w:lastRenderedPageBreak/>
              <w:t>SDT-Config</w:t>
            </w:r>
            <w:r>
              <w:rPr>
                <w:lang w:eastAsia="sv-SE"/>
              </w:rPr>
              <w:t xml:space="preserve"> field descriptions</w:t>
            </w:r>
          </w:p>
        </w:tc>
      </w:tr>
      <w:tr w:rsidR="00D96956" w14:paraId="5100BD4F"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45D1C31" w14:textId="77777777" w:rsidR="00D96956" w:rsidRDefault="00D96956">
            <w:pPr>
              <w:pStyle w:val="TAL"/>
              <w:rPr>
                <w:b/>
                <w:i/>
                <w:iCs/>
                <w:lang w:eastAsia="ko-KR"/>
              </w:rPr>
            </w:pPr>
            <w:r>
              <w:rPr>
                <w:b/>
                <w:i/>
                <w:iCs/>
                <w:lang w:eastAsia="ko-KR"/>
              </w:rPr>
              <w:t>sdt-DRB-ContinueROHC</w:t>
            </w:r>
          </w:p>
          <w:p w14:paraId="130F6775" w14:textId="77777777" w:rsidR="00D96956" w:rsidRDefault="00D96956">
            <w:pPr>
              <w:pStyle w:val="TAL"/>
              <w:rPr>
                <w:b/>
                <w:i/>
                <w:noProof/>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D96956" w14:paraId="295AF2E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46B5651" w14:textId="77777777" w:rsidR="00D96956" w:rsidRDefault="00D96956">
            <w:pPr>
              <w:pStyle w:val="TAL"/>
              <w:rPr>
                <w:b/>
                <w:i/>
                <w:szCs w:val="22"/>
                <w:lang w:eastAsia="sv-SE"/>
              </w:rPr>
            </w:pPr>
            <w:r>
              <w:rPr>
                <w:b/>
                <w:i/>
                <w:szCs w:val="22"/>
                <w:lang w:eastAsia="sv-SE"/>
              </w:rPr>
              <w:t>sdt-DRB-List</w:t>
            </w:r>
          </w:p>
          <w:p w14:paraId="44DB3A5E" w14:textId="77777777" w:rsidR="00D96956" w:rsidRDefault="00D96956">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D96956" w14:paraId="271DF4C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1265294" w14:textId="77777777" w:rsidR="00D96956" w:rsidRDefault="00D96956">
            <w:pPr>
              <w:pStyle w:val="TAL"/>
              <w:rPr>
                <w:b/>
                <w:i/>
                <w:iCs/>
                <w:lang w:eastAsia="ko-KR"/>
              </w:rPr>
            </w:pPr>
            <w:r>
              <w:rPr>
                <w:b/>
                <w:i/>
                <w:iCs/>
                <w:lang w:eastAsia="ko-KR"/>
              </w:rPr>
              <w:t>sdt-SRB2-Indication</w:t>
            </w:r>
          </w:p>
          <w:p w14:paraId="563AC17E" w14:textId="77777777" w:rsidR="00D96956" w:rsidRDefault="00D96956">
            <w:pPr>
              <w:pStyle w:val="TAL"/>
              <w:rPr>
                <w:szCs w:val="22"/>
                <w:lang w:eastAsia="sv-SE"/>
              </w:rPr>
            </w:pPr>
            <w:r>
              <w:rPr>
                <w:iCs/>
                <w:lang w:eastAsia="ko-KR"/>
              </w:rPr>
              <w:t>Indiates whether SRB2 is configured for SDT or not.</w:t>
            </w:r>
          </w:p>
        </w:tc>
      </w:tr>
    </w:tbl>
    <w:p w14:paraId="4344A015"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2879EAE9"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ABE1009" w14:textId="77777777" w:rsidR="00D96956" w:rsidRDefault="00D96956">
            <w:pPr>
              <w:pStyle w:val="TAH"/>
              <w:rPr>
                <w:lang w:eastAsia="sv-SE"/>
              </w:rPr>
            </w:pPr>
            <w:r>
              <w:rPr>
                <w:bCs/>
                <w:i/>
                <w:iCs/>
                <w:lang w:eastAsia="sv-SE"/>
              </w:rPr>
              <w:t>SDT-MAC-PHY-CG-Config</w:t>
            </w:r>
            <w:r>
              <w:rPr>
                <w:lang w:eastAsia="sv-SE"/>
              </w:rPr>
              <w:t xml:space="preserve"> field descriptions</w:t>
            </w:r>
          </w:p>
        </w:tc>
      </w:tr>
      <w:tr w:rsidR="00D96956" w14:paraId="29C7F9A8"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835A49D" w14:textId="77777777" w:rsidR="00D96956" w:rsidRDefault="00D96956">
            <w:pPr>
              <w:pStyle w:val="TAL"/>
              <w:rPr>
                <w:b/>
                <w:bCs/>
                <w:i/>
                <w:iCs/>
                <w:lang w:eastAsia="ko-KR"/>
              </w:rPr>
            </w:pPr>
            <w:r>
              <w:rPr>
                <w:b/>
                <w:bCs/>
                <w:i/>
                <w:iCs/>
                <w:lang w:eastAsia="ko-KR"/>
              </w:rPr>
              <w:t>cg-SDT-ConfigInitialBWP-DL</w:t>
            </w:r>
          </w:p>
          <w:p w14:paraId="6CF90F2C" w14:textId="77777777" w:rsidR="00D96956" w:rsidRDefault="00D96956">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D96956" w14:paraId="52E80DF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7C16072" w14:textId="77777777" w:rsidR="00D96956" w:rsidRDefault="00D96956">
            <w:pPr>
              <w:pStyle w:val="TAL"/>
              <w:rPr>
                <w:b/>
                <w:bCs/>
                <w:i/>
                <w:iCs/>
                <w:lang w:eastAsia="ko-KR"/>
              </w:rPr>
            </w:pPr>
            <w:r>
              <w:rPr>
                <w:b/>
                <w:bCs/>
                <w:i/>
                <w:iCs/>
                <w:lang w:eastAsia="ko-KR"/>
              </w:rPr>
              <w:t>cg-SDT-ConfigInitialBWP-NUL</w:t>
            </w:r>
          </w:p>
          <w:p w14:paraId="509DDB04" w14:textId="77777777" w:rsidR="00D96956" w:rsidRDefault="00D96956">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D96956" w14:paraId="20D1BEB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B6D34BF" w14:textId="77777777" w:rsidR="00D96956" w:rsidRDefault="00D96956">
            <w:pPr>
              <w:pStyle w:val="TAL"/>
              <w:rPr>
                <w:b/>
                <w:bCs/>
                <w:i/>
                <w:iCs/>
                <w:lang w:eastAsia="ko-KR"/>
              </w:rPr>
            </w:pPr>
            <w:r>
              <w:rPr>
                <w:b/>
                <w:bCs/>
                <w:i/>
                <w:iCs/>
                <w:lang w:eastAsia="ko-KR"/>
              </w:rPr>
              <w:t>cg-SDT-ConfigInitialBWP-SUL</w:t>
            </w:r>
          </w:p>
          <w:p w14:paraId="178D3FB5" w14:textId="77777777" w:rsidR="00D96956" w:rsidRDefault="00D96956">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D96956" w14:paraId="3BF449A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98D987E" w14:textId="77777777" w:rsidR="00D96956" w:rsidRDefault="00D96956">
            <w:pPr>
              <w:pStyle w:val="TAL"/>
              <w:rPr>
                <w:b/>
                <w:i/>
                <w:iCs/>
                <w:lang w:eastAsia="ko-KR"/>
              </w:rPr>
            </w:pPr>
            <w:r>
              <w:rPr>
                <w:b/>
                <w:i/>
                <w:iCs/>
                <w:lang w:eastAsia="ko-KR"/>
              </w:rPr>
              <w:t>cg-SDT-CS-RNTI</w:t>
            </w:r>
          </w:p>
          <w:p w14:paraId="381FEDD8" w14:textId="77777777" w:rsidR="00D96956" w:rsidRDefault="00D96956">
            <w:pPr>
              <w:pStyle w:val="TAL"/>
              <w:rPr>
                <w:lang w:eastAsia="sv-SE"/>
              </w:rPr>
            </w:pPr>
            <w:r>
              <w:rPr>
                <w:rFonts w:cs="Arial"/>
                <w:lang w:eastAsia="sv-SE"/>
              </w:rPr>
              <w:t>The CS-RNTI value for CG-SDT as specified in TS 38.321 [3].</w:t>
            </w:r>
          </w:p>
        </w:tc>
      </w:tr>
      <w:tr w:rsidR="00D96956" w14:paraId="492D9576"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5BAE290" w14:textId="77777777" w:rsidR="00D96956" w:rsidRDefault="00D96956">
            <w:pPr>
              <w:pStyle w:val="TAL"/>
              <w:rPr>
                <w:b/>
                <w:i/>
                <w:iCs/>
                <w:lang w:eastAsia="ko-KR"/>
              </w:rPr>
            </w:pPr>
            <w:r>
              <w:rPr>
                <w:b/>
                <w:i/>
                <w:iCs/>
                <w:lang w:eastAsia="ko-KR"/>
              </w:rPr>
              <w:t>cg-SDT-RSRP-ThresholdSSB</w:t>
            </w:r>
          </w:p>
          <w:p w14:paraId="0D92860F" w14:textId="77777777" w:rsidR="00D96956" w:rsidRDefault="00D96956">
            <w:pPr>
              <w:pStyle w:val="TAL"/>
              <w:rPr>
                <w:b/>
                <w:i/>
                <w:iCs/>
                <w:lang w:eastAsia="ko-KR"/>
              </w:rPr>
            </w:pPr>
            <w:r>
              <w:rPr>
                <w:rFonts w:cs="Arial"/>
                <w:lang w:eastAsia="sv-SE"/>
              </w:rPr>
              <w:t>An RSRP threshold configured for SSB selection for CG-SDT as specified in TS 38.321 [3].</w:t>
            </w:r>
          </w:p>
        </w:tc>
      </w:tr>
      <w:tr w:rsidR="00D96956" w14:paraId="3085993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4CBA98E" w14:textId="77777777" w:rsidR="00D96956" w:rsidRDefault="00D96956">
            <w:pPr>
              <w:pStyle w:val="TAL"/>
              <w:rPr>
                <w:b/>
                <w:i/>
                <w:iCs/>
                <w:lang w:eastAsia="ko-KR"/>
              </w:rPr>
            </w:pPr>
            <w:r>
              <w:rPr>
                <w:b/>
                <w:i/>
                <w:iCs/>
                <w:lang w:eastAsia="ko-KR"/>
              </w:rPr>
              <w:t>cg-SDT-TA-ValidationConfig</w:t>
            </w:r>
          </w:p>
          <w:p w14:paraId="443496AF" w14:textId="77777777" w:rsidR="00D96956" w:rsidRDefault="00D96956">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D96956" w14:paraId="4BC277C2"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05353BC" w14:textId="77777777" w:rsidR="00D96956" w:rsidRDefault="00D96956">
            <w:pPr>
              <w:pStyle w:val="TAL"/>
              <w:rPr>
                <w:b/>
                <w:i/>
                <w:iCs/>
                <w:lang w:eastAsia="ko-KR"/>
              </w:rPr>
            </w:pPr>
            <w:r>
              <w:rPr>
                <w:b/>
                <w:i/>
                <w:iCs/>
                <w:lang w:eastAsia="ko-KR"/>
              </w:rPr>
              <w:t>cg-SDT-timeAlignmentTimer</w:t>
            </w:r>
          </w:p>
          <w:p w14:paraId="67BFFFBA" w14:textId="77777777" w:rsidR="00D96956" w:rsidRDefault="00D96956">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7E792A9C"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73846BCF"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9649A69" w14:textId="77777777" w:rsidR="00D96956" w:rsidRDefault="00D96956">
            <w:pPr>
              <w:pStyle w:val="TAH"/>
              <w:rPr>
                <w:lang w:eastAsia="sv-SE"/>
              </w:rPr>
            </w:pPr>
            <w:r>
              <w:rPr>
                <w:i/>
                <w:iCs/>
              </w:rPr>
              <w:lastRenderedPageBreak/>
              <w:t>CG-SDT-ConfigLCH-Restriction</w:t>
            </w:r>
            <w:r>
              <w:rPr>
                <w:lang w:eastAsia="sv-SE"/>
              </w:rPr>
              <w:t xml:space="preserve"> field descriptions</w:t>
            </w:r>
          </w:p>
        </w:tc>
      </w:tr>
      <w:tr w:rsidR="00D96956" w14:paraId="2EA4B706" w14:textId="77777777" w:rsidTr="00D96956">
        <w:trPr>
          <w:trHeight w:val="90"/>
        </w:trPr>
        <w:tc>
          <w:tcPr>
            <w:tcW w:w="14173" w:type="dxa"/>
            <w:tcBorders>
              <w:top w:val="single" w:sz="4" w:space="0" w:color="auto"/>
              <w:left w:val="single" w:sz="4" w:space="0" w:color="auto"/>
              <w:bottom w:val="single" w:sz="4" w:space="0" w:color="auto"/>
              <w:right w:val="single" w:sz="4" w:space="0" w:color="auto"/>
            </w:tcBorders>
            <w:hideMark/>
          </w:tcPr>
          <w:p w14:paraId="3A28D0D9" w14:textId="77777777" w:rsidR="00D96956" w:rsidRDefault="00D96956">
            <w:pPr>
              <w:pStyle w:val="TAL"/>
              <w:rPr>
                <w:b/>
                <w:bCs/>
                <w:i/>
                <w:iCs/>
                <w:lang w:eastAsia="ja-JP"/>
              </w:rPr>
            </w:pPr>
            <w:r>
              <w:rPr>
                <w:b/>
                <w:bCs/>
                <w:i/>
                <w:iCs/>
              </w:rPr>
              <w:t>allowedCG-List</w:t>
            </w:r>
          </w:p>
          <w:p w14:paraId="4AE0D6FE" w14:textId="77777777" w:rsidR="00D96956" w:rsidRDefault="00D96956">
            <w:pPr>
              <w:pStyle w:val="TAL"/>
              <w:rPr>
                <w:rFonts w:eastAsia="SimSun"/>
                <w:lang w:eastAsia="zh-CN"/>
              </w:rPr>
            </w:pPr>
            <w:r>
              <w:rPr>
                <w:lang w:eastAsia="sv-SE"/>
              </w:rPr>
              <w:t>This restriction applies only when the UL grant is a configured grant</w:t>
            </w:r>
            <w:r>
              <w:rPr>
                <w:rFonts w:eastAsia="SimSun"/>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D96956" w14:paraId="5EF48484" w14:textId="77777777" w:rsidTr="00D96956">
        <w:trPr>
          <w:trHeight w:val="90"/>
        </w:trPr>
        <w:tc>
          <w:tcPr>
            <w:tcW w:w="14173" w:type="dxa"/>
            <w:tcBorders>
              <w:top w:val="single" w:sz="4" w:space="0" w:color="auto"/>
              <w:left w:val="single" w:sz="4" w:space="0" w:color="auto"/>
              <w:bottom w:val="single" w:sz="4" w:space="0" w:color="auto"/>
              <w:right w:val="single" w:sz="4" w:space="0" w:color="auto"/>
            </w:tcBorders>
            <w:hideMark/>
          </w:tcPr>
          <w:p w14:paraId="000E387A" w14:textId="77777777" w:rsidR="00D96956" w:rsidRDefault="00D96956">
            <w:pPr>
              <w:pStyle w:val="TAL"/>
              <w:rPr>
                <w:rFonts w:eastAsia="Times New Roman"/>
                <w:b/>
                <w:bCs/>
                <w:i/>
                <w:iCs/>
                <w:lang w:eastAsia="ja-JP"/>
              </w:rPr>
            </w:pPr>
            <w:r>
              <w:rPr>
                <w:b/>
                <w:bCs/>
                <w:i/>
                <w:iCs/>
              </w:rPr>
              <w:t>configuredGrantType1Allowed</w:t>
            </w:r>
          </w:p>
          <w:p w14:paraId="3C9944E3" w14:textId="77777777" w:rsidR="00D96956" w:rsidRDefault="00D96956">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D96956" w14:paraId="08C0A9EB" w14:textId="77777777" w:rsidTr="00D96956">
        <w:trPr>
          <w:trHeight w:val="90"/>
        </w:trPr>
        <w:tc>
          <w:tcPr>
            <w:tcW w:w="14173" w:type="dxa"/>
            <w:tcBorders>
              <w:top w:val="single" w:sz="4" w:space="0" w:color="auto"/>
              <w:left w:val="single" w:sz="4" w:space="0" w:color="auto"/>
              <w:bottom w:val="single" w:sz="4" w:space="0" w:color="auto"/>
              <w:right w:val="single" w:sz="4" w:space="0" w:color="auto"/>
            </w:tcBorders>
            <w:hideMark/>
          </w:tcPr>
          <w:p w14:paraId="658CB170" w14:textId="77777777" w:rsidR="00D96956" w:rsidRDefault="00D96956">
            <w:pPr>
              <w:pStyle w:val="TAL"/>
              <w:rPr>
                <w:b/>
                <w:bCs/>
                <w:i/>
                <w:iCs/>
              </w:rPr>
            </w:pPr>
            <w:r>
              <w:rPr>
                <w:b/>
                <w:bCs/>
                <w:i/>
                <w:iCs/>
              </w:rPr>
              <w:t>logicalChannelIdentity</w:t>
            </w:r>
          </w:p>
          <w:p w14:paraId="61800EB2" w14:textId="77777777" w:rsidR="00D96956" w:rsidRDefault="00D96956">
            <w:pPr>
              <w:pStyle w:val="TAL"/>
            </w:pPr>
            <w:r>
              <w:t xml:space="preserve">ID used commonly for the MAC logical channel and for the RLC bearer associated with a </w:t>
            </w:r>
            <w:r>
              <w:rPr>
                <w:i/>
                <w:iCs/>
              </w:rPr>
              <w:t>servedRadioBearer</w:t>
            </w:r>
            <w:r>
              <w:t xml:space="preserve"> configured for SDT.</w:t>
            </w:r>
          </w:p>
        </w:tc>
      </w:tr>
    </w:tbl>
    <w:p w14:paraId="62435B62"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54E4266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D15B596" w14:textId="77777777" w:rsidR="00D96956" w:rsidRDefault="00D96956">
            <w:pPr>
              <w:pStyle w:val="TAH"/>
              <w:rPr>
                <w:lang w:eastAsia="sv-SE"/>
              </w:rPr>
            </w:pPr>
            <w:r>
              <w:rPr>
                <w:bCs/>
                <w:i/>
                <w:iCs/>
                <w:lang w:eastAsia="sv-SE"/>
              </w:rPr>
              <w:t>CG-SDT-TA-ValidationConfig</w:t>
            </w:r>
            <w:r>
              <w:rPr>
                <w:lang w:eastAsia="sv-SE"/>
              </w:rPr>
              <w:t xml:space="preserve"> field descriptions</w:t>
            </w:r>
          </w:p>
        </w:tc>
      </w:tr>
      <w:tr w:rsidR="00D96956" w14:paraId="30527C7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FA29210" w14:textId="77777777" w:rsidR="00D96956" w:rsidRDefault="00D96956">
            <w:pPr>
              <w:pStyle w:val="TAL"/>
              <w:rPr>
                <w:b/>
                <w:i/>
                <w:iCs/>
                <w:lang w:eastAsia="ko-KR"/>
              </w:rPr>
            </w:pPr>
            <w:r>
              <w:rPr>
                <w:b/>
                <w:i/>
                <w:iCs/>
                <w:lang w:eastAsia="ko-KR"/>
              </w:rPr>
              <w:t>cg-SDT-RSRP-ChangeThreshold</w:t>
            </w:r>
          </w:p>
          <w:p w14:paraId="2ACA5CAF" w14:textId="77777777" w:rsidR="00D96956" w:rsidRDefault="00D96956">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677EBC39"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371250C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407B75E" w14:textId="77777777" w:rsidR="00D96956" w:rsidRDefault="00D96956">
            <w:pPr>
              <w:pStyle w:val="TAH"/>
              <w:rPr>
                <w:lang w:eastAsia="sv-SE"/>
              </w:rPr>
            </w:pPr>
            <w:r>
              <w:rPr>
                <w:i/>
                <w:iCs/>
                <w:lang w:eastAsia="sv-SE"/>
              </w:rPr>
              <w:t>SRS-PosRRC-InactiveConfig</w:t>
            </w:r>
            <w:r>
              <w:rPr>
                <w:lang w:eastAsia="sv-SE"/>
              </w:rPr>
              <w:t xml:space="preserve"> field descriptions</w:t>
            </w:r>
          </w:p>
        </w:tc>
      </w:tr>
      <w:tr w:rsidR="00D96956" w14:paraId="5550539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4B12AD8" w14:textId="77777777" w:rsidR="00D96956" w:rsidRDefault="00D96956">
            <w:pPr>
              <w:pStyle w:val="TAL"/>
              <w:rPr>
                <w:b/>
                <w:i/>
                <w:lang w:eastAsia="sv-SE"/>
              </w:rPr>
            </w:pPr>
            <w:r>
              <w:rPr>
                <w:b/>
                <w:i/>
                <w:lang w:eastAsia="sv-SE"/>
              </w:rPr>
              <w:t>bwp-NUL</w:t>
            </w:r>
          </w:p>
          <w:p w14:paraId="2BC590CA" w14:textId="77777777" w:rsidR="00D96956" w:rsidRDefault="00D96956">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D96956" w14:paraId="6E9F54E4"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5A2FF1B" w14:textId="77777777" w:rsidR="00D96956" w:rsidRDefault="00D96956">
            <w:pPr>
              <w:pStyle w:val="TAL"/>
              <w:rPr>
                <w:b/>
                <w:i/>
                <w:lang w:eastAsia="sv-SE"/>
              </w:rPr>
            </w:pPr>
            <w:r>
              <w:rPr>
                <w:b/>
                <w:i/>
                <w:lang w:eastAsia="sv-SE"/>
              </w:rPr>
              <w:t>bwp-SUL</w:t>
            </w:r>
          </w:p>
          <w:p w14:paraId="592153F9" w14:textId="77777777" w:rsidR="00D96956" w:rsidRDefault="00D96956">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D96956" w14:paraId="26C5FBA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1889C12" w14:textId="77777777" w:rsidR="00D96956" w:rsidRDefault="00D96956">
            <w:pPr>
              <w:pStyle w:val="TAL"/>
              <w:rPr>
                <w:rFonts w:cs="Arial"/>
                <w:b/>
                <w:i/>
                <w:szCs w:val="18"/>
                <w:lang w:eastAsia="ja-JP"/>
              </w:rPr>
            </w:pPr>
            <w:r>
              <w:rPr>
                <w:rFonts w:eastAsia="DengXian" w:cs="Arial"/>
                <w:b/>
                <w:i/>
                <w:szCs w:val="18"/>
              </w:rPr>
              <w:t>inactivePosSRS-RSRP-</w:t>
            </w:r>
            <w:r>
              <w:rPr>
                <w:rFonts w:cs="Arial"/>
                <w:b/>
                <w:i/>
                <w:szCs w:val="18"/>
              </w:rPr>
              <w:t>ChangeThreshold</w:t>
            </w:r>
          </w:p>
          <w:p w14:paraId="20D85873" w14:textId="77777777" w:rsidR="00D96956" w:rsidRDefault="00D96956">
            <w:pPr>
              <w:pStyle w:val="TAL"/>
              <w:rPr>
                <w:rFonts w:cs="Arial"/>
                <w:szCs w:val="18"/>
                <w:lang w:eastAsia="sv-SE"/>
              </w:rPr>
            </w:pPr>
            <w:r>
              <w:rPr>
                <w:rFonts w:eastAsia="DengXian" w:cs="Arial"/>
                <w:szCs w:val="18"/>
              </w:rPr>
              <w:t xml:space="preserve">RSRP threshold for the increase/decrease of RSRP for time alignment validation </w:t>
            </w:r>
            <w:r>
              <w:rPr>
                <w:iCs/>
                <w:lang w:eastAsia="ko-KR"/>
              </w:rPr>
              <w:t>as specified in TS 38.321 [3].</w:t>
            </w:r>
          </w:p>
        </w:tc>
      </w:tr>
      <w:tr w:rsidR="00D96956" w14:paraId="5C5DBF0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453571D" w14:textId="77777777" w:rsidR="00D96956" w:rsidRDefault="00D96956">
            <w:pPr>
              <w:pStyle w:val="TAL"/>
              <w:rPr>
                <w:b/>
                <w:i/>
                <w:iCs/>
                <w:lang w:eastAsia="ko-KR"/>
              </w:rPr>
            </w:pPr>
            <w:r>
              <w:rPr>
                <w:b/>
                <w:bCs/>
                <w:i/>
              </w:rPr>
              <w:t>inactivePosSRS-TimeAlignmentTimer</w:t>
            </w:r>
          </w:p>
          <w:p w14:paraId="5C419E2B" w14:textId="77777777" w:rsidR="00D96956" w:rsidRDefault="00D96956">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D96956" w14:paraId="77DC979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3761622" w14:textId="77777777" w:rsidR="00D96956" w:rsidRDefault="00D96956">
            <w:pPr>
              <w:pStyle w:val="TAL"/>
              <w:rPr>
                <w:b/>
                <w:bCs/>
                <w:i/>
                <w:lang w:eastAsia="ja-JP"/>
              </w:rPr>
            </w:pPr>
            <w:r>
              <w:rPr>
                <w:b/>
                <w:bCs/>
                <w:i/>
              </w:rPr>
              <w:t>srs-PosConfigNUL</w:t>
            </w:r>
          </w:p>
          <w:p w14:paraId="343BDEBC" w14:textId="77777777" w:rsidR="00D96956" w:rsidRDefault="00D96956">
            <w:pPr>
              <w:pStyle w:val="TAL"/>
              <w:rPr>
                <w:iCs/>
              </w:rPr>
            </w:pPr>
            <w:r>
              <w:rPr>
                <w:iCs/>
              </w:rPr>
              <w:t>SRS for Positioning configuration in RRC_INACTIVE state in Normal Uplink Carrier.</w:t>
            </w:r>
          </w:p>
        </w:tc>
      </w:tr>
      <w:tr w:rsidR="00D96956" w14:paraId="112318B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4B0EFD2" w14:textId="77777777" w:rsidR="00D96956" w:rsidRDefault="00D96956">
            <w:pPr>
              <w:pStyle w:val="TAL"/>
              <w:rPr>
                <w:b/>
                <w:bCs/>
                <w:i/>
              </w:rPr>
            </w:pPr>
            <w:r>
              <w:rPr>
                <w:b/>
                <w:bCs/>
                <w:i/>
              </w:rPr>
              <w:t>srs-PosConfigSUL</w:t>
            </w:r>
          </w:p>
          <w:p w14:paraId="72ED354F" w14:textId="77777777" w:rsidR="00D96956" w:rsidRDefault="00D96956">
            <w:pPr>
              <w:pStyle w:val="TAL"/>
              <w:rPr>
                <w:iCs/>
              </w:rPr>
            </w:pPr>
            <w:r>
              <w:rPr>
                <w:iCs/>
              </w:rPr>
              <w:t>SRS for Positioning configuration in RRC_INACTIVE state in Supplementary Uplink Carrier.</w:t>
            </w:r>
          </w:p>
        </w:tc>
      </w:tr>
    </w:tbl>
    <w:p w14:paraId="0A786952"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1EC27120"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86D28C9" w14:textId="77777777" w:rsidR="00D96956" w:rsidRDefault="00D96956">
            <w:pPr>
              <w:pStyle w:val="TAH"/>
              <w:rPr>
                <w:lang w:eastAsia="sv-SE"/>
              </w:rPr>
            </w:pPr>
            <w:r>
              <w:rPr>
                <w:bCs/>
                <w:i/>
                <w:iCs/>
                <w:lang w:eastAsia="sv-SE"/>
              </w:rPr>
              <w:lastRenderedPageBreak/>
              <w:t>SuspendConfig</w:t>
            </w:r>
            <w:r>
              <w:rPr>
                <w:lang w:eastAsia="sv-SE"/>
              </w:rPr>
              <w:t xml:space="preserve"> field descriptions</w:t>
            </w:r>
          </w:p>
        </w:tc>
      </w:tr>
      <w:tr w:rsidR="00D96956" w14:paraId="355FD55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47AA4C1" w14:textId="77777777" w:rsidR="00D96956" w:rsidRDefault="00D96956">
            <w:pPr>
              <w:pStyle w:val="TAL"/>
              <w:rPr>
                <w:b/>
                <w:i/>
                <w:iCs/>
                <w:lang w:eastAsia="ko-KR"/>
              </w:rPr>
            </w:pPr>
            <w:r>
              <w:rPr>
                <w:b/>
                <w:i/>
                <w:iCs/>
                <w:lang w:eastAsia="ko-KR"/>
              </w:rPr>
              <w:t>ncd-SSB-RedCapInitialBWP-SDT</w:t>
            </w:r>
          </w:p>
          <w:p w14:paraId="100F4892" w14:textId="77777777" w:rsidR="00D96956" w:rsidRDefault="00D96956">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D96956" w14:paraId="00CABD4C"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8875AD2" w14:textId="77777777" w:rsidR="00D96956" w:rsidRDefault="00D96956">
            <w:pPr>
              <w:pStyle w:val="TAL"/>
              <w:rPr>
                <w:b/>
                <w:i/>
                <w:iCs/>
                <w:lang w:eastAsia="ko-KR"/>
              </w:rPr>
            </w:pPr>
            <w:r>
              <w:rPr>
                <w:b/>
                <w:i/>
                <w:iCs/>
                <w:lang w:eastAsia="ko-KR"/>
              </w:rPr>
              <w:t>ran-ExtendedPagingCycle</w:t>
            </w:r>
          </w:p>
          <w:p w14:paraId="3BB3EE53" w14:textId="77777777" w:rsidR="00D96956" w:rsidRDefault="00D96956">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D96956" w14:paraId="6FC02FDF"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CCCC999" w14:textId="77777777" w:rsidR="00D96956" w:rsidRDefault="00D96956">
            <w:pPr>
              <w:pStyle w:val="TAL"/>
              <w:rPr>
                <w:b/>
                <w:i/>
                <w:szCs w:val="22"/>
                <w:lang w:eastAsia="sv-SE"/>
              </w:rPr>
            </w:pPr>
            <w:r>
              <w:rPr>
                <w:b/>
                <w:i/>
                <w:szCs w:val="22"/>
                <w:lang w:eastAsia="sv-SE"/>
              </w:rPr>
              <w:t>ran-NotificationAreaInfo</w:t>
            </w:r>
          </w:p>
          <w:p w14:paraId="575EED3D" w14:textId="77777777" w:rsidR="00D96956" w:rsidRDefault="00D96956">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D96956" w14:paraId="52E371A9"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AF981BC" w14:textId="77777777" w:rsidR="00D96956" w:rsidRDefault="00D96956">
            <w:pPr>
              <w:pStyle w:val="TAL"/>
              <w:rPr>
                <w:b/>
                <w:i/>
                <w:iCs/>
                <w:lang w:eastAsia="ko-KR"/>
              </w:rPr>
            </w:pPr>
            <w:r>
              <w:rPr>
                <w:b/>
                <w:i/>
                <w:iCs/>
                <w:lang w:eastAsia="ko-KR"/>
              </w:rPr>
              <w:t>ran-PagingCycle</w:t>
            </w:r>
          </w:p>
          <w:p w14:paraId="10F2EFBA" w14:textId="77777777" w:rsidR="00D96956" w:rsidRDefault="00D96956">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D96956" w14:paraId="4770294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A8C37FC" w14:textId="77777777" w:rsidR="00D96956" w:rsidRDefault="00D96956">
            <w:pPr>
              <w:pStyle w:val="TAL"/>
              <w:rPr>
                <w:b/>
                <w:i/>
                <w:iCs/>
                <w:lang w:eastAsia="ko-KR"/>
              </w:rPr>
            </w:pPr>
            <w:r>
              <w:rPr>
                <w:b/>
                <w:i/>
                <w:iCs/>
                <w:lang w:eastAsia="ko-KR"/>
              </w:rPr>
              <w:t>sl-UEIdentityRemote</w:t>
            </w:r>
          </w:p>
          <w:p w14:paraId="704CA559" w14:textId="77777777" w:rsidR="00D96956" w:rsidRDefault="00D96956">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D96956" w14:paraId="0F04814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4EBD8C4" w14:textId="77777777" w:rsidR="00D96956" w:rsidRDefault="00D96956">
            <w:pPr>
              <w:pStyle w:val="TAL"/>
              <w:rPr>
                <w:b/>
                <w:i/>
                <w:iCs/>
                <w:lang w:eastAsia="ko-KR"/>
              </w:rPr>
            </w:pPr>
            <w:r>
              <w:rPr>
                <w:b/>
                <w:i/>
                <w:iCs/>
                <w:lang w:eastAsia="ko-KR"/>
              </w:rPr>
              <w:t>t380</w:t>
            </w:r>
          </w:p>
          <w:p w14:paraId="56E7A07B" w14:textId="77777777" w:rsidR="00D96956" w:rsidRDefault="00D96956">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3ADF43AD" w14:textId="77777777" w:rsidR="00D96956" w:rsidRDefault="00D96956" w:rsidP="00D9695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6956" w14:paraId="18112DDE" w14:textId="77777777" w:rsidTr="00D96956">
        <w:tc>
          <w:tcPr>
            <w:tcW w:w="4027" w:type="dxa"/>
            <w:tcBorders>
              <w:top w:val="single" w:sz="4" w:space="0" w:color="auto"/>
              <w:left w:val="single" w:sz="4" w:space="0" w:color="auto"/>
              <w:bottom w:val="single" w:sz="4" w:space="0" w:color="auto"/>
              <w:right w:val="single" w:sz="4" w:space="0" w:color="auto"/>
            </w:tcBorders>
            <w:hideMark/>
          </w:tcPr>
          <w:p w14:paraId="22340C01" w14:textId="77777777" w:rsidR="00D96956" w:rsidRDefault="00D96956">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BD5921" w14:textId="77777777" w:rsidR="00D96956" w:rsidRDefault="00D96956">
            <w:pPr>
              <w:pStyle w:val="TAH"/>
              <w:rPr>
                <w:szCs w:val="22"/>
              </w:rPr>
            </w:pPr>
            <w:r>
              <w:rPr>
                <w:szCs w:val="22"/>
              </w:rPr>
              <w:t>Explanation</w:t>
            </w:r>
          </w:p>
        </w:tc>
      </w:tr>
      <w:tr w:rsidR="00D96956" w14:paraId="6CC30305" w14:textId="77777777" w:rsidTr="00D96956">
        <w:tc>
          <w:tcPr>
            <w:tcW w:w="4027" w:type="dxa"/>
            <w:tcBorders>
              <w:top w:val="single" w:sz="4" w:space="0" w:color="auto"/>
              <w:left w:val="single" w:sz="4" w:space="0" w:color="auto"/>
              <w:bottom w:val="single" w:sz="4" w:space="0" w:color="auto"/>
              <w:right w:val="single" w:sz="4" w:space="0" w:color="auto"/>
            </w:tcBorders>
            <w:hideMark/>
          </w:tcPr>
          <w:p w14:paraId="6619602F" w14:textId="77777777" w:rsidR="00D96956" w:rsidRDefault="00D96956">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68BD04D" w14:textId="77777777" w:rsidR="00D96956" w:rsidRDefault="00D96956">
            <w:pPr>
              <w:pStyle w:val="TAL"/>
              <w:rPr>
                <w:szCs w:val="22"/>
              </w:rPr>
            </w:pPr>
            <w:r>
              <w:rPr>
                <w:szCs w:val="22"/>
              </w:rPr>
              <w:t>The field is mandatory present for L2 U2N Remote UE's RNAU; otherwise it is absent.</w:t>
            </w:r>
          </w:p>
        </w:tc>
      </w:tr>
      <w:tr w:rsidR="00D96956" w14:paraId="72F9CB79" w14:textId="77777777" w:rsidTr="00D96956">
        <w:tc>
          <w:tcPr>
            <w:tcW w:w="4027" w:type="dxa"/>
            <w:tcBorders>
              <w:top w:val="single" w:sz="4" w:space="0" w:color="auto"/>
              <w:left w:val="single" w:sz="4" w:space="0" w:color="auto"/>
              <w:bottom w:val="single" w:sz="4" w:space="0" w:color="auto"/>
              <w:right w:val="single" w:sz="4" w:space="0" w:color="auto"/>
            </w:tcBorders>
            <w:hideMark/>
          </w:tcPr>
          <w:p w14:paraId="1057CA22" w14:textId="77777777" w:rsidR="00D96956" w:rsidRDefault="00D96956">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12F242CF" w14:textId="77777777" w:rsidR="00D96956" w:rsidRDefault="00D96956">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D96956" w14:paraId="4CEA740A" w14:textId="77777777" w:rsidTr="00D96956">
        <w:tc>
          <w:tcPr>
            <w:tcW w:w="4027" w:type="dxa"/>
            <w:tcBorders>
              <w:top w:val="single" w:sz="4" w:space="0" w:color="auto"/>
              <w:left w:val="single" w:sz="4" w:space="0" w:color="auto"/>
              <w:bottom w:val="single" w:sz="4" w:space="0" w:color="auto"/>
              <w:right w:val="single" w:sz="4" w:space="0" w:color="auto"/>
            </w:tcBorders>
            <w:hideMark/>
          </w:tcPr>
          <w:p w14:paraId="73FFDDB6" w14:textId="77777777" w:rsidR="00D96956" w:rsidRDefault="00D96956">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9E97997" w14:textId="77777777" w:rsidR="00D96956" w:rsidRDefault="00D96956">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597289D5" w14:textId="77777777" w:rsidR="00D96956" w:rsidRDefault="00D96956" w:rsidP="00D96956">
      <w:pPr>
        <w:rPr>
          <w:rFonts w:eastAsia="Times New Roman"/>
          <w:lang w:eastAsia="ja-JP"/>
        </w:rPr>
      </w:pPr>
    </w:p>
    <w:bookmarkEnd w:id="41"/>
    <w:bookmarkEnd w:id="42"/>
    <w:p w14:paraId="5742E8EC" w14:textId="00525BD0" w:rsidR="002E683E" w:rsidRDefault="002E683E" w:rsidP="003923AC">
      <w:pPr>
        <w:pStyle w:val="Heading3"/>
      </w:pPr>
      <w:r w:rsidRPr="00F10B4F">
        <w:t>6.3.2</w:t>
      </w:r>
      <w:r w:rsidRPr="00F10B4F">
        <w:tab/>
        <w:t>Radio resource control information elements</w:t>
      </w:r>
      <w:bookmarkStart w:id="46" w:name="_Toc60777179"/>
      <w:bookmarkStart w:id="47" w:name="_Toc131064905"/>
      <w:bookmarkEnd w:id="27"/>
    </w:p>
    <w:p w14:paraId="5865C8E7" w14:textId="77777777" w:rsidR="00D96956" w:rsidRDefault="00D96956" w:rsidP="00D96956">
      <w:pPr>
        <w:pStyle w:val="Heading4"/>
      </w:pPr>
      <w:bookmarkStart w:id="48" w:name="_Toc139045509"/>
      <w:r>
        <w:t>–</w:t>
      </w:r>
      <w:r>
        <w:tab/>
      </w:r>
      <w:r>
        <w:rPr>
          <w:i/>
        </w:rPr>
        <w:t>BWP-DownlinkDedicated</w:t>
      </w:r>
      <w:bookmarkEnd w:id="48"/>
    </w:p>
    <w:p w14:paraId="53D91D5C" w14:textId="77777777" w:rsidR="00D96956" w:rsidRDefault="00D96956" w:rsidP="00D96956">
      <w:r>
        <w:t xml:space="preserve">The IE </w:t>
      </w:r>
      <w:r>
        <w:rPr>
          <w:i/>
        </w:rPr>
        <w:t>BWP-DownlinkDedicated</w:t>
      </w:r>
      <w:r>
        <w:t xml:space="preserve"> is used to configure the dedicated (UE specific) parameters of a downlink BWP.</w:t>
      </w:r>
    </w:p>
    <w:p w14:paraId="4B482B49" w14:textId="77777777" w:rsidR="00D96956" w:rsidRDefault="00D96956" w:rsidP="00D96956">
      <w:pPr>
        <w:pStyle w:val="TH"/>
      </w:pPr>
      <w:r>
        <w:rPr>
          <w:i/>
        </w:rPr>
        <w:t>BWP-DownlinkDedicated</w:t>
      </w:r>
      <w:r>
        <w:t xml:space="preserve"> information element</w:t>
      </w:r>
    </w:p>
    <w:p w14:paraId="19B2485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ASN1START</w:t>
      </w:r>
    </w:p>
    <w:p w14:paraId="678EA92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TAG-BWP-DOWNLINKDEDICATED-START</w:t>
      </w:r>
    </w:p>
    <w:p w14:paraId="66FCB5DA"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9673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BWP-DownlinkDedicated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p>
    <w:p w14:paraId="3A59FFA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pdcch-Config                        SetupRelease { PDCCH-Config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29B16C8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pdsch-Config                        SetupRelease { PDSCH-Config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169C6B9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sps-Config                          SetupRelease { SPS-Config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09D8CB8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radioLinkMonitoringConfig           SetupRelease { RadioLinkMonitoringConfig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5D042EE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0487B38E"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64FFF01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sps-ConfigToAddModList-r16          SPS-ConfigToAddModList-r16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N</w:t>
      </w:r>
    </w:p>
    <w:p w14:paraId="49AA108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sps-ConfigToReleaseList-r16         SPS-ConfigToReleaseList-r16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N</w:t>
      </w:r>
    </w:p>
    <w:p w14:paraId="1C48B5AE"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sps-ConfigDeactivationStateList-r16 SPS-ConfigDeactivationStateList-r16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2C6E9540"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beamFailureRecoverySCellConfig-r16  SetupRelease {BeamFailureRecoveryRSConfig-r16}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SCellOnly</w:t>
      </w:r>
    </w:p>
    <w:p w14:paraId="2960853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lastRenderedPageBreak/>
        <w:t xml:space="preserve">    sl-PDCCH-Config-r16                 SetupRelease { PDCCH-Config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76E2E445"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sl-V2X-PDCCH-Config-r16             SetupRelease { PDCCH-Config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795C16B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5CE12B3F"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454500F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preConfGapStatus-r17                </w:t>
      </w:r>
      <w:r w:rsidRPr="0047311B">
        <w:rPr>
          <w:rFonts w:ascii="Courier New" w:eastAsia="Times New Roman" w:hAnsi="Courier New" w:cs="Courier New"/>
          <w:noProof/>
          <w:color w:val="993366"/>
          <w:sz w:val="16"/>
          <w:lang w:eastAsia="en-GB"/>
        </w:rPr>
        <w:t>BIT</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STRING</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(maxNrofGapId-r17))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PreConfigMG</w:t>
      </w:r>
    </w:p>
    <w:p w14:paraId="03426E28"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beamFailureRecoverySpCellConfig-r17 SetupRelease { BeamFailureRecoveryRSConfig-r16}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SpCellOnly</w:t>
      </w:r>
    </w:p>
    <w:p w14:paraId="26889C05"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harq-FeedbackEnablingforSPSactive-r17 </w:t>
      </w:r>
      <w:r w:rsidRPr="0047311B">
        <w:rPr>
          <w:rFonts w:ascii="Courier New" w:eastAsia="Times New Roman" w:hAnsi="Courier New" w:cs="Courier New"/>
          <w:noProof/>
          <w:color w:val="993366"/>
          <w:sz w:val="16"/>
          <w:lang w:eastAsia="en-GB"/>
        </w:rPr>
        <w:t>BOOLEAN</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61D63B1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cfr-ConfigMulticast-r17             SetupRelease { CFR-ConfigMulticast-r17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72A5D8F0"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dl-PPW-PreConfigToAddModList-r17    DL-PPW-PreConfigToAddModList-r17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N</w:t>
      </w:r>
    </w:p>
    <w:p w14:paraId="5F806B7E"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dl-PPW-PreConfigToReleaseList-r17   DL-PPW-PreConfigToReleaseList-r17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N</w:t>
      </w:r>
    </w:p>
    <w:p w14:paraId="5CA8A7C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nonCellDefiningSSB-r17              NonCellDefiningSSB-r17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4D3A33F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servingCellMO-r17                   MeasObjectId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MeasObject-NCD-SSB</w:t>
      </w:r>
    </w:p>
    <w:p w14:paraId="4CE7A7E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6E210C5A"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w:t>
      </w:r>
    </w:p>
    <w:p w14:paraId="04E3C4D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0263F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SPS-ConfigToAddModList-r16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(1..maxNrofSPS-Config-r16))</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SPS-Config</w:t>
      </w:r>
    </w:p>
    <w:p w14:paraId="43C1ACA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89BA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SPS-ConfigToReleaseList-r16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(1..maxNrofSPS-Config-r16))</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SPS-ConfigIndex-r16</w:t>
      </w:r>
    </w:p>
    <w:p w14:paraId="7D47C5C8"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7B766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SPS-ConfigDeactivationState-r16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(1..maxNrofSPS-Config-r16))</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SPS-ConfigIndex-r16</w:t>
      </w:r>
    </w:p>
    <w:p w14:paraId="2C79304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3E8AE8"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SPS-ConfigDeactivationStateList-r16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(1..maxNrofSPS-DeactivationState))</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SPS-ConfigDeactivationState-r16</w:t>
      </w:r>
    </w:p>
    <w:p w14:paraId="3A63C21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18F39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DL-PPW-PreConfigToAddModList-r17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(1..maxNrofPPW-Config-r17))</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DL-PPW-PreConfig-r17</w:t>
      </w:r>
    </w:p>
    <w:p w14:paraId="7845095E"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85597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DL-PPW-PreConfigToReleaseList-r17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(1..maxNrofPPW-Config-r17))</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DL-PPW-ID-r17</w:t>
      </w:r>
    </w:p>
    <w:p w14:paraId="15C680C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46210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TAG-BWP-DOWNLINKDEDICATED-STOP</w:t>
      </w:r>
    </w:p>
    <w:p w14:paraId="4C6D5312"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ASN1STOP</w:t>
      </w:r>
    </w:p>
    <w:p w14:paraId="57FFBF16" w14:textId="77777777" w:rsidR="00D96956" w:rsidRDefault="00D96956" w:rsidP="00D969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41FE5B0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952A130" w14:textId="77777777" w:rsidR="00D96956" w:rsidRDefault="00D96956">
            <w:pPr>
              <w:pStyle w:val="TAH"/>
              <w:rPr>
                <w:szCs w:val="22"/>
                <w:lang w:eastAsia="sv-SE"/>
              </w:rPr>
            </w:pPr>
            <w:r>
              <w:rPr>
                <w:i/>
                <w:szCs w:val="22"/>
                <w:lang w:eastAsia="sv-SE"/>
              </w:rPr>
              <w:lastRenderedPageBreak/>
              <w:t xml:space="preserve">BWP-DownlinkDedicated </w:t>
            </w:r>
            <w:r>
              <w:rPr>
                <w:szCs w:val="22"/>
                <w:lang w:eastAsia="sv-SE"/>
              </w:rPr>
              <w:t>field descriptions</w:t>
            </w:r>
          </w:p>
        </w:tc>
      </w:tr>
      <w:tr w:rsidR="00D96956" w14:paraId="59152284"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5F6AB94" w14:textId="77777777" w:rsidR="00D96956" w:rsidRDefault="00D96956">
            <w:pPr>
              <w:pStyle w:val="TAL"/>
              <w:rPr>
                <w:szCs w:val="22"/>
                <w:lang w:eastAsia="sv-SE"/>
              </w:rPr>
            </w:pPr>
            <w:r>
              <w:rPr>
                <w:b/>
                <w:i/>
                <w:szCs w:val="22"/>
                <w:lang w:eastAsia="sv-SE"/>
              </w:rPr>
              <w:t>beamFailureRecoverySCellConfig</w:t>
            </w:r>
          </w:p>
          <w:p w14:paraId="732121A8" w14:textId="77777777" w:rsidR="00D96956" w:rsidRDefault="00D96956">
            <w:pPr>
              <w:pStyle w:val="TAL"/>
              <w:rPr>
                <w:b/>
                <w:i/>
                <w:szCs w:val="22"/>
                <w:lang w:eastAsia="sv-SE"/>
              </w:rPr>
            </w:pPr>
            <w:r>
              <w:rPr>
                <w:szCs w:val="22"/>
                <w:lang w:eastAsia="sv-SE"/>
              </w:rPr>
              <w:t>Configuration of candidate RS for beam failure recovery on SCells.</w:t>
            </w:r>
          </w:p>
        </w:tc>
      </w:tr>
      <w:tr w:rsidR="00D96956" w14:paraId="6855A9E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AD9FECB" w14:textId="77777777" w:rsidR="00D96956" w:rsidRDefault="00D96956">
            <w:pPr>
              <w:pStyle w:val="TAL"/>
              <w:rPr>
                <w:szCs w:val="22"/>
                <w:lang w:eastAsia="sv-SE"/>
              </w:rPr>
            </w:pPr>
            <w:r>
              <w:rPr>
                <w:b/>
                <w:i/>
                <w:szCs w:val="22"/>
                <w:lang w:eastAsia="sv-SE"/>
              </w:rPr>
              <w:t>beamFailureRecoverySpCellConfig</w:t>
            </w:r>
          </w:p>
          <w:p w14:paraId="3810673F" w14:textId="77777777" w:rsidR="00D96956" w:rsidRDefault="00D96956">
            <w:pPr>
              <w:pStyle w:val="TAL"/>
              <w:rPr>
                <w:b/>
                <w:i/>
                <w:szCs w:val="22"/>
                <w:lang w:eastAsia="sv-SE"/>
              </w:rPr>
            </w:pPr>
            <w:r>
              <w:rPr>
                <w:szCs w:val="22"/>
                <w:lang w:eastAsia="sv-SE"/>
              </w:rPr>
              <w:t>Configuration of candidate RS for beam failure recovery on the SpCell.</w:t>
            </w:r>
            <w:r>
              <w:t xml:space="preserve"> </w:t>
            </w:r>
            <w:r>
              <w:rPr>
                <w:szCs w:val="22"/>
                <w:lang w:eastAsia="sv-SE"/>
              </w:rPr>
              <w:t xml:space="preserve">This field can only be configured when </w:t>
            </w:r>
            <w:r>
              <w:rPr>
                <w:i/>
                <w:iCs/>
                <w:szCs w:val="22"/>
                <w:lang w:eastAsia="sv-SE"/>
              </w:rPr>
              <w:t>beamFailure-r17</w:t>
            </w:r>
            <w:r>
              <w:rPr>
                <w:szCs w:val="22"/>
                <w:lang w:eastAsia="sv-SE"/>
              </w:rPr>
              <w:t xml:space="preserve"> is configured in </w:t>
            </w:r>
            <w:r>
              <w:rPr>
                <w:i/>
                <w:iCs/>
                <w:szCs w:val="22"/>
                <w:lang w:eastAsia="sv-SE"/>
              </w:rPr>
              <w:t>RadioLinkMonitoringConfig</w:t>
            </w:r>
            <w:r>
              <w:rPr>
                <w:szCs w:val="22"/>
                <w:lang w:eastAsia="sv-SE"/>
              </w:rPr>
              <w:t>.</w:t>
            </w:r>
          </w:p>
        </w:tc>
      </w:tr>
      <w:tr w:rsidR="00D96956" w14:paraId="4D079832"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96346AD" w14:textId="77777777" w:rsidR="00D96956" w:rsidRDefault="00D96956">
            <w:pPr>
              <w:pStyle w:val="TAL"/>
              <w:rPr>
                <w:b/>
                <w:i/>
                <w:szCs w:val="22"/>
                <w:lang w:eastAsia="sv-SE"/>
              </w:rPr>
            </w:pPr>
            <w:r>
              <w:rPr>
                <w:b/>
                <w:i/>
                <w:szCs w:val="22"/>
                <w:lang w:eastAsia="sv-SE"/>
              </w:rPr>
              <w:t>cfr-ConfigMulticast</w:t>
            </w:r>
          </w:p>
          <w:p w14:paraId="309B3330" w14:textId="77777777" w:rsidR="00D96956" w:rsidRDefault="00D96956">
            <w:pPr>
              <w:pStyle w:val="TAL"/>
              <w:rPr>
                <w:szCs w:val="22"/>
                <w:lang w:eastAsia="sv-SE"/>
              </w:rPr>
            </w:pPr>
            <w:r>
              <w:rPr>
                <w:szCs w:val="22"/>
                <w:lang w:eastAsia="sv-SE"/>
              </w:rPr>
              <w:t>UE specific common frequency resource configuration for MBS multicast for one dedicated BWP. This field can be configured within at most one serving cell.</w:t>
            </w:r>
          </w:p>
        </w:tc>
      </w:tr>
      <w:tr w:rsidR="00D96956" w14:paraId="2AAC4F02"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7669540" w14:textId="77777777" w:rsidR="00D96956" w:rsidRDefault="00D96956">
            <w:pPr>
              <w:pStyle w:val="TAL"/>
              <w:rPr>
                <w:rFonts w:eastAsia="SimSun"/>
                <w:b/>
                <w:bCs/>
                <w:i/>
                <w:szCs w:val="22"/>
                <w:lang w:eastAsia="zh-CN"/>
              </w:rPr>
            </w:pPr>
            <w:r>
              <w:rPr>
                <w:rFonts w:eastAsia="SimSun"/>
                <w:b/>
                <w:bCs/>
                <w:i/>
                <w:szCs w:val="22"/>
                <w:lang w:eastAsia="zh-CN"/>
              </w:rPr>
              <w:t>dl-PPW-PreConfigToAddModList</w:t>
            </w:r>
          </w:p>
          <w:p w14:paraId="75787EFB" w14:textId="77777777" w:rsidR="00D96956" w:rsidRDefault="00D96956">
            <w:pPr>
              <w:pStyle w:val="TAL"/>
              <w:rPr>
                <w:rFonts w:eastAsia="Times New Roman"/>
                <w:b/>
                <w:i/>
                <w:szCs w:val="22"/>
                <w:lang w:eastAsia="sv-SE"/>
              </w:rPr>
            </w:pPr>
            <w:r>
              <w:rPr>
                <w:rFonts w:eastAsia="SimSun"/>
                <w:szCs w:val="22"/>
                <w:lang w:eastAsia="zh-CN"/>
              </w:rPr>
              <w:t>Indicates a list of DL-PRS processing window configurations to be added or modified for the dedicated DL BWP.</w:t>
            </w:r>
          </w:p>
        </w:tc>
      </w:tr>
      <w:tr w:rsidR="00D96956" w14:paraId="54FAB74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F5FC1E4" w14:textId="77777777" w:rsidR="00D96956" w:rsidRDefault="00D96956">
            <w:pPr>
              <w:pStyle w:val="TAL"/>
              <w:rPr>
                <w:rFonts w:eastAsia="SimSun"/>
                <w:b/>
                <w:bCs/>
                <w:i/>
                <w:szCs w:val="22"/>
                <w:lang w:eastAsia="zh-CN"/>
              </w:rPr>
            </w:pPr>
            <w:r>
              <w:rPr>
                <w:rFonts w:eastAsia="SimSun"/>
                <w:b/>
                <w:bCs/>
                <w:i/>
                <w:szCs w:val="22"/>
                <w:lang w:eastAsia="zh-CN"/>
              </w:rPr>
              <w:t>dl-PPW-PreConfigToReleaseList</w:t>
            </w:r>
          </w:p>
          <w:p w14:paraId="079E0A38" w14:textId="77777777" w:rsidR="00D96956" w:rsidRDefault="00D96956">
            <w:pPr>
              <w:pStyle w:val="TAL"/>
              <w:rPr>
                <w:rFonts w:eastAsia="Times New Roman"/>
                <w:b/>
                <w:i/>
                <w:szCs w:val="22"/>
                <w:lang w:eastAsia="sv-SE"/>
              </w:rPr>
            </w:pPr>
            <w:r>
              <w:rPr>
                <w:rFonts w:eastAsia="SimSun"/>
                <w:szCs w:val="22"/>
                <w:lang w:eastAsia="zh-CN"/>
              </w:rPr>
              <w:t>Indicates a list of DL-PRS processing window configurations to be released for the dedicated DL BWP.</w:t>
            </w:r>
          </w:p>
        </w:tc>
      </w:tr>
      <w:tr w:rsidR="00D96956" w14:paraId="703245C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155C35C" w14:textId="77777777" w:rsidR="00D96956" w:rsidRDefault="00D96956">
            <w:pPr>
              <w:pStyle w:val="TAL"/>
              <w:rPr>
                <w:b/>
                <w:i/>
                <w:szCs w:val="22"/>
                <w:lang w:eastAsia="sv-SE"/>
              </w:rPr>
            </w:pPr>
            <w:r>
              <w:rPr>
                <w:b/>
                <w:i/>
                <w:szCs w:val="22"/>
                <w:lang w:eastAsia="sv-SE"/>
              </w:rPr>
              <w:t>harq-FeedbackEnablingforSPSactive</w:t>
            </w:r>
          </w:p>
          <w:p w14:paraId="42346C79" w14:textId="77777777" w:rsidR="00D96956" w:rsidRDefault="00D96956">
            <w:pPr>
              <w:pStyle w:val="TAL"/>
              <w:rPr>
                <w:b/>
                <w:i/>
                <w:szCs w:val="22"/>
                <w:lang w:eastAsia="sv-SE"/>
              </w:rPr>
            </w:pPr>
            <w:r>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D96956" w14:paraId="330AAC23"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3ACE699" w14:textId="77777777" w:rsidR="00D96956" w:rsidRDefault="00D96956">
            <w:pPr>
              <w:pStyle w:val="TAL"/>
              <w:rPr>
                <w:szCs w:val="22"/>
                <w:lang w:eastAsia="sv-SE"/>
              </w:rPr>
            </w:pPr>
            <w:r>
              <w:rPr>
                <w:b/>
                <w:i/>
                <w:szCs w:val="22"/>
                <w:lang w:eastAsia="sv-SE"/>
              </w:rPr>
              <w:t>nonCellDefiningSSB</w:t>
            </w:r>
          </w:p>
          <w:p w14:paraId="2A4B781B" w14:textId="761C1827" w:rsidR="00D96956" w:rsidRDefault="00D96956">
            <w:pPr>
              <w:pStyle w:val="TAL"/>
              <w:rPr>
                <w:szCs w:val="22"/>
                <w:lang w:eastAsia="sv-SE"/>
              </w:rPr>
            </w:pPr>
            <w:r w:rsidRPr="00F10B4F">
              <w:rPr>
                <w:szCs w:val="22"/>
                <w:lang w:eastAsia="sv-SE"/>
              </w:rPr>
              <w:t xml:space="preserve">If configured, the </w:t>
            </w:r>
            <w:del w:id="49" w:author="ZTE" w:date="2023-04-06T01:08:00Z">
              <w:r w:rsidRPr="00F10B4F" w:rsidDel="00DB6EE3">
                <w:rPr>
                  <w:szCs w:val="22"/>
                  <w:lang w:eastAsia="sv-SE"/>
                </w:rPr>
                <w:delText xml:space="preserve">RedCap </w:delText>
              </w:r>
            </w:del>
            <w:r w:rsidRPr="00F10B4F">
              <w:rPr>
                <w:szCs w:val="22"/>
                <w:lang w:eastAsia="sv-SE"/>
              </w:rPr>
              <w:t xml:space="preserve">UE operating in this BWP uses this SSB for the purposes for which it would otherwise have used the CD-SSB of the serving cell (e.g. obtaining sync, measurements, RLM). Furthermore, other parts of the BWP configuration that refer to an SSB (e.g. the "SSB" configured in the </w:t>
            </w:r>
            <w:r w:rsidRPr="00F10B4F">
              <w:rPr>
                <w:i/>
                <w:iCs/>
                <w:szCs w:val="22"/>
                <w:lang w:eastAsia="sv-SE"/>
              </w:rPr>
              <w:t>QCL-Info</w:t>
            </w:r>
            <w:r w:rsidRPr="00F10B4F">
              <w:rPr>
                <w:szCs w:val="22"/>
                <w:lang w:eastAsia="sv-SE"/>
              </w:rPr>
              <w:t xml:space="preserve"> IE; the "ssb-Index" configured in the </w:t>
            </w:r>
            <w:r w:rsidRPr="00F10B4F">
              <w:rPr>
                <w:i/>
                <w:iCs/>
                <w:szCs w:val="22"/>
                <w:lang w:eastAsia="sv-SE"/>
              </w:rPr>
              <w:t>RadioLinkMonitoringRS</w:t>
            </w:r>
            <w:r w:rsidRPr="00F10B4F">
              <w:rPr>
                <w:szCs w:val="22"/>
                <w:lang w:eastAsia="sv-SE"/>
              </w:rPr>
              <w:t xml:space="preserve">; </w:t>
            </w:r>
            <w:r w:rsidRPr="00F10B4F">
              <w:rPr>
                <w:i/>
                <w:iCs/>
                <w:szCs w:val="22"/>
                <w:lang w:eastAsia="sv-SE"/>
              </w:rPr>
              <w:t>CFRA-SSB-Resource</w:t>
            </w:r>
            <w:r w:rsidRPr="00F10B4F">
              <w:rPr>
                <w:szCs w:val="22"/>
                <w:lang w:eastAsia="sv-SE"/>
              </w:rPr>
              <w:t xml:space="preserve">; </w:t>
            </w:r>
            <w:r w:rsidRPr="00F10B4F">
              <w:rPr>
                <w:i/>
                <w:iCs/>
                <w:szCs w:val="22"/>
                <w:lang w:eastAsia="sv-SE"/>
              </w:rPr>
              <w:t>PRACH-ResourceDedicatedBFR</w:t>
            </w:r>
            <w:r w:rsidRPr="00F10B4F">
              <w:rPr>
                <w:szCs w:val="22"/>
                <w:lang w:eastAsia="sv-SE"/>
              </w:rPr>
              <w:t>) refer implicit</w:t>
            </w:r>
            <w:r>
              <w:rPr>
                <w:szCs w:val="22"/>
                <w:lang w:eastAsia="sv-SE"/>
              </w:rPr>
              <w:t>ily to this NCD-SSB.</w:t>
            </w:r>
          </w:p>
          <w:p w14:paraId="38A52860" w14:textId="77777777" w:rsidR="00D96956" w:rsidRDefault="00D96956">
            <w:pPr>
              <w:pStyle w:val="TAL"/>
              <w:rPr>
                <w:b/>
                <w:i/>
                <w:szCs w:val="22"/>
                <w:lang w:eastAsia="sv-SE"/>
              </w:rPr>
            </w:pPr>
            <w:r>
              <w:t xml:space="preserve">The NCD-SSB has the same values for the properties (e.g., </w:t>
            </w:r>
            <w:r>
              <w:rPr>
                <w:i/>
                <w:iCs/>
              </w:rPr>
              <w:t>ssb-PositionsInBurst</w:t>
            </w:r>
            <w:r>
              <w:t xml:space="preserve">, </w:t>
            </w:r>
            <w:r>
              <w:rPr>
                <w:i/>
                <w:iCs/>
              </w:rPr>
              <w:t>PCI</w:t>
            </w:r>
            <w:r>
              <w:t xml:space="preserve">, </w:t>
            </w:r>
            <w:r>
              <w:rPr>
                <w:i/>
                <w:iCs/>
              </w:rPr>
              <w:t>ssb-PBCH-BlockPower</w:t>
            </w:r>
            <w:r>
              <w:t xml:space="preserve">) of the corresponding CD-SSB apart from the values of the properties configured in the </w:t>
            </w:r>
            <w:r>
              <w:rPr>
                <w:i/>
                <w:iCs/>
              </w:rPr>
              <w:t>NonCellDefiningSSB-r17</w:t>
            </w:r>
            <w:r>
              <w:t xml:space="preserve"> IE.</w:t>
            </w:r>
          </w:p>
        </w:tc>
      </w:tr>
      <w:tr w:rsidR="00D96956" w14:paraId="3C2048A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B7A9C92" w14:textId="77777777" w:rsidR="00D96956" w:rsidRDefault="00D96956">
            <w:pPr>
              <w:pStyle w:val="TAL"/>
              <w:rPr>
                <w:b/>
                <w:i/>
                <w:szCs w:val="22"/>
                <w:lang w:eastAsia="sv-SE"/>
              </w:rPr>
            </w:pPr>
            <w:r>
              <w:rPr>
                <w:b/>
                <w:i/>
                <w:szCs w:val="22"/>
                <w:lang w:eastAsia="sv-SE"/>
              </w:rPr>
              <w:t>pdcch-Config</w:t>
            </w:r>
          </w:p>
          <w:p w14:paraId="69D56F6B" w14:textId="77777777" w:rsidR="00D96956" w:rsidRDefault="00D96956">
            <w:pPr>
              <w:pStyle w:val="TAL"/>
              <w:rPr>
                <w:szCs w:val="22"/>
                <w:lang w:eastAsia="sv-SE"/>
              </w:rPr>
            </w:pPr>
            <w:r>
              <w:rPr>
                <w:szCs w:val="22"/>
                <w:lang w:eastAsia="sv-SE"/>
              </w:rPr>
              <w:t>UE specific PDCCH configuration for one BWP.</w:t>
            </w:r>
          </w:p>
        </w:tc>
      </w:tr>
      <w:tr w:rsidR="00D96956" w14:paraId="3C31BB7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D909812" w14:textId="77777777" w:rsidR="00D96956" w:rsidRDefault="00D96956">
            <w:pPr>
              <w:pStyle w:val="TAL"/>
              <w:rPr>
                <w:b/>
                <w:i/>
                <w:szCs w:val="22"/>
                <w:lang w:eastAsia="sv-SE"/>
              </w:rPr>
            </w:pPr>
            <w:r>
              <w:rPr>
                <w:b/>
                <w:i/>
                <w:szCs w:val="22"/>
                <w:lang w:eastAsia="sv-SE"/>
              </w:rPr>
              <w:t>pdsch-Config</w:t>
            </w:r>
          </w:p>
          <w:p w14:paraId="6F26BD1C" w14:textId="77777777" w:rsidR="00D96956" w:rsidRDefault="00D96956">
            <w:pPr>
              <w:pStyle w:val="TAL"/>
              <w:rPr>
                <w:szCs w:val="22"/>
                <w:lang w:eastAsia="sv-SE"/>
              </w:rPr>
            </w:pPr>
            <w:r>
              <w:rPr>
                <w:szCs w:val="22"/>
                <w:lang w:eastAsia="sv-SE"/>
              </w:rPr>
              <w:t>UE specific PDSCH configuration for one BWP.</w:t>
            </w:r>
          </w:p>
        </w:tc>
      </w:tr>
      <w:tr w:rsidR="00D96956" w14:paraId="37F277FD"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AF13AB7" w14:textId="77777777" w:rsidR="00D96956" w:rsidRDefault="00D96956">
            <w:pPr>
              <w:pStyle w:val="TAL"/>
              <w:rPr>
                <w:szCs w:val="22"/>
                <w:lang w:eastAsia="sv-SE"/>
              </w:rPr>
            </w:pPr>
            <w:r>
              <w:rPr>
                <w:b/>
                <w:i/>
                <w:szCs w:val="22"/>
                <w:lang w:eastAsia="sv-SE"/>
              </w:rPr>
              <w:t>preConfGapStatus</w:t>
            </w:r>
          </w:p>
          <w:p w14:paraId="736655B2" w14:textId="77777777" w:rsidR="00D96956" w:rsidRDefault="00D96956">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D96956" w14:paraId="6DF45FC4"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6BF1F528" w14:textId="77777777" w:rsidR="00D96956" w:rsidRDefault="00D96956">
            <w:pPr>
              <w:pStyle w:val="TAL"/>
              <w:rPr>
                <w:b/>
                <w:i/>
                <w:szCs w:val="22"/>
                <w:lang w:eastAsia="sv-SE"/>
              </w:rPr>
            </w:pPr>
            <w:r>
              <w:rPr>
                <w:b/>
                <w:i/>
                <w:szCs w:val="22"/>
                <w:lang w:eastAsia="sv-SE"/>
              </w:rPr>
              <w:t>servingCellMO</w:t>
            </w:r>
          </w:p>
          <w:p w14:paraId="3C56EDFA" w14:textId="77777777" w:rsidR="00D96956" w:rsidRDefault="00D96956">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w:t>
            </w:r>
            <w:r>
              <w:rPr>
                <w:i/>
                <w:iCs/>
                <w:szCs w:val="22"/>
                <w:lang w:eastAsia="sv-SE"/>
              </w:rPr>
              <w:t>MeasObjectNR</w:t>
            </w:r>
            <w:r>
              <w:rPr>
                <w:szCs w:val="22"/>
                <w:lang w:eastAsia="sv-SE"/>
              </w:rPr>
              <w:t xml:space="preserve"> and </w:t>
            </w:r>
            <w:r>
              <w:rPr>
                <w:i/>
                <w:iCs/>
                <w:szCs w:val="22"/>
                <w:lang w:eastAsia="sv-SE"/>
              </w:rPr>
              <w:t>nonCellDefiningSSB</w:t>
            </w:r>
            <w:r>
              <w:rPr>
                <w:szCs w:val="22"/>
                <w:lang w:eastAsia="sv-SE"/>
              </w:rPr>
              <w:t xml:space="preserve"> in </w:t>
            </w:r>
            <w:r>
              <w:rPr>
                <w:i/>
                <w:iCs/>
                <w:szCs w:val="22"/>
                <w:lang w:eastAsia="sv-SE"/>
              </w:rPr>
              <w:t>BWP-DownlinkDedicated</w:t>
            </w:r>
            <w:r>
              <w:rPr>
                <w:szCs w:val="22"/>
                <w:lang w:eastAsia="sv-SE"/>
              </w:rPr>
              <w:t xml:space="preserve"> of the associated downlink BWP: if </w:t>
            </w:r>
            <w:r>
              <w:rPr>
                <w:i/>
                <w:szCs w:val="22"/>
                <w:lang w:eastAsia="sv-SE"/>
              </w:rPr>
              <w:t>ssbFrequency</w:t>
            </w:r>
            <w:r>
              <w:rPr>
                <w:szCs w:val="22"/>
                <w:lang w:eastAsia="sv-SE"/>
              </w:rPr>
              <w:t xml:space="preserve"> is configured, its value is the same as the </w:t>
            </w:r>
            <w:r>
              <w:rPr>
                <w:i/>
                <w:lang w:eastAsia="sv-SE"/>
              </w:rPr>
              <w:t>absoluteFrequencySSB</w:t>
            </w:r>
            <w:r>
              <w:rPr>
                <w:iCs/>
                <w:lang w:eastAsia="sv-SE"/>
              </w:rPr>
              <w:t xml:space="preserve"> in the </w:t>
            </w:r>
            <w:r>
              <w:rPr>
                <w:rFonts w:eastAsia="DengXian"/>
                <w:i/>
                <w:lang w:eastAsia="zh-CN"/>
              </w:rPr>
              <w:t>nonCellDefiningSSB</w:t>
            </w:r>
            <w:r>
              <w:rPr>
                <w:lang w:eastAsia="sv-SE"/>
              </w:rPr>
              <w:t xml:space="preserve">. </w:t>
            </w:r>
            <w:r>
              <w:rPr>
                <w:rFonts w:eastAsia="Calibri"/>
                <w:bCs/>
                <w:szCs w:val="22"/>
                <w:lang w:eastAsia="sv-SE"/>
              </w:rPr>
              <w:t xml:space="preserve">If the field is present in a downlink BWP and the BWP is activated, the </w:t>
            </w:r>
            <w:r>
              <w:rPr>
                <w:rFonts w:eastAsia="Calibri"/>
                <w:szCs w:val="22"/>
                <w:lang w:eastAsia="sv-SE"/>
              </w:rPr>
              <w:t xml:space="preserve">RedCap </w:t>
            </w:r>
            <w:r>
              <w:rPr>
                <w:rFonts w:eastAsia="Calibri"/>
                <w:bCs/>
                <w:szCs w:val="22"/>
                <w:lang w:eastAsia="sv-SE"/>
              </w:rPr>
              <w:t xml:space="preserve">UE uses this </w:t>
            </w:r>
            <w:r>
              <w:rPr>
                <w:rFonts w:eastAsia="Calibri"/>
                <w:szCs w:val="22"/>
                <w:lang w:eastAsia="sv-SE"/>
              </w:rPr>
              <w:t xml:space="preserve">measurement object </w:t>
            </w:r>
            <w:r>
              <w:rPr>
                <w:rFonts w:eastAsia="Calibri"/>
                <w:bCs/>
                <w:szCs w:val="22"/>
                <w:lang w:eastAsia="sv-SE"/>
              </w:rPr>
              <w:t xml:space="preserve">for serving cell measurements (e.g., </w:t>
            </w:r>
            <w:r>
              <w:t>including those used in measurement report triggering events)</w:t>
            </w:r>
            <w:r>
              <w:rPr>
                <w:rFonts w:eastAsia="Calibri"/>
                <w:bCs/>
                <w:szCs w:val="22"/>
                <w:lang w:eastAsia="sv-SE"/>
              </w:rPr>
              <w:t xml:space="preserve">, otherwise, the </w:t>
            </w:r>
            <w:r>
              <w:rPr>
                <w:rFonts w:eastAsia="Calibri"/>
                <w:szCs w:val="22"/>
                <w:lang w:eastAsia="sv-SE"/>
              </w:rPr>
              <w:t xml:space="preserve">RedCap </w:t>
            </w:r>
            <w:r>
              <w:rPr>
                <w:rFonts w:eastAsia="Calibri"/>
                <w:bCs/>
                <w:szCs w:val="22"/>
                <w:lang w:eastAsia="sv-SE"/>
              </w:rPr>
              <w:t xml:space="preserve">UE uses the </w:t>
            </w:r>
            <w:r>
              <w:rPr>
                <w:rFonts w:eastAsia="Calibri"/>
                <w:bCs/>
                <w:i/>
                <w:iCs/>
                <w:szCs w:val="22"/>
                <w:lang w:eastAsia="sv-SE"/>
              </w:rPr>
              <w:t>servingCellMO</w:t>
            </w:r>
            <w:r>
              <w:rPr>
                <w:rFonts w:eastAsia="Calibri"/>
                <w:bCs/>
                <w:szCs w:val="22"/>
                <w:lang w:eastAsia="sv-SE"/>
              </w:rPr>
              <w:t xml:space="preserve"> in </w:t>
            </w:r>
            <w:r>
              <w:rPr>
                <w:rFonts w:eastAsia="Calibri"/>
                <w:bCs/>
                <w:i/>
                <w:iCs/>
                <w:szCs w:val="22"/>
                <w:lang w:eastAsia="sv-SE"/>
              </w:rPr>
              <w:t xml:space="preserve">ServingCellConfig </w:t>
            </w:r>
            <w:r>
              <w:rPr>
                <w:rFonts w:eastAsia="Calibri"/>
                <w:bCs/>
                <w:szCs w:val="22"/>
                <w:lang w:eastAsia="sv-SE"/>
              </w:rPr>
              <w:t>IE.</w:t>
            </w:r>
          </w:p>
        </w:tc>
      </w:tr>
      <w:tr w:rsidR="00D96956" w14:paraId="3D76B8E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30ADB23" w14:textId="77777777" w:rsidR="00D96956" w:rsidRDefault="00D96956">
            <w:pPr>
              <w:pStyle w:val="TAL"/>
              <w:rPr>
                <w:b/>
                <w:i/>
                <w:szCs w:val="22"/>
                <w:lang w:eastAsia="sv-SE"/>
              </w:rPr>
            </w:pPr>
            <w:r>
              <w:rPr>
                <w:b/>
                <w:i/>
                <w:szCs w:val="22"/>
                <w:lang w:eastAsia="sv-SE"/>
              </w:rPr>
              <w:t>sps-Config</w:t>
            </w:r>
          </w:p>
          <w:p w14:paraId="6285AE25" w14:textId="77777777" w:rsidR="00D96956" w:rsidRDefault="00D96956">
            <w:pPr>
              <w:pStyle w:val="TAL"/>
              <w:rPr>
                <w:szCs w:val="22"/>
                <w:lang w:eastAsia="sv-SE"/>
              </w:rPr>
            </w:pPr>
            <w:r>
              <w:rPr>
                <w:szCs w:val="22"/>
                <w:lang w:eastAsia="sv-SE"/>
              </w:rPr>
              <w:t xml:space="preserve">UE specific SPS (Semi-Persistent Scheduling) configuration for one BWP. Except for reconfiguration with sync, the NW does not reconfigure </w:t>
            </w:r>
            <w:r>
              <w:rPr>
                <w:i/>
                <w:lang w:eastAsia="sv-SE"/>
              </w:rPr>
              <w:t>sps-Config</w:t>
            </w:r>
            <w:r>
              <w:rPr>
                <w:szCs w:val="22"/>
                <w:lang w:eastAsia="sv-SE"/>
              </w:rPr>
              <w:t xml:space="preserve"> when there is an active configured downlink assignment (see TS 38.321 [3]). However, the NW may release the </w:t>
            </w:r>
            <w:r>
              <w:rPr>
                <w:i/>
                <w:lang w:eastAsia="sv-SE"/>
              </w:rPr>
              <w:t>sps-Config</w:t>
            </w:r>
            <w:r>
              <w:rPr>
                <w:szCs w:val="22"/>
                <w:lang w:eastAsia="sv-SE"/>
              </w:rPr>
              <w:t xml:space="preserve"> at any time. Network can only configure SPS in one BWP using either this field or </w:t>
            </w:r>
            <w:r>
              <w:rPr>
                <w:i/>
                <w:iCs/>
                <w:szCs w:val="22"/>
                <w:lang w:eastAsia="sv-SE"/>
              </w:rPr>
              <w:t>sps-ConfigToAddModList.</w:t>
            </w:r>
            <w:r>
              <w:rPr>
                <w:rFonts w:eastAsia="PMingLiU" w:cs="Arial"/>
                <w:iCs/>
                <w:szCs w:val="22"/>
                <w:lang w:eastAsia="zh-TW"/>
              </w:rPr>
              <w:t xml:space="preserve"> Network does not configure SPS in one BWP using this field and </w:t>
            </w:r>
            <w:r>
              <w:rPr>
                <w:rFonts w:eastAsia="PMingLiU" w:cs="Arial"/>
                <w:i/>
                <w:iCs/>
                <w:szCs w:val="22"/>
                <w:lang w:eastAsia="zh-TW"/>
              </w:rPr>
              <w:t>sps-ConfigMulticastToAddModList-r17</w:t>
            </w:r>
            <w:r>
              <w:rPr>
                <w:rFonts w:eastAsia="PMingLiU" w:cs="Arial"/>
                <w:iCs/>
                <w:szCs w:val="22"/>
                <w:lang w:eastAsia="zh-TW"/>
              </w:rPr>
              <w:t xml:space="preserve"> simultaneously.</w:t>
            </w:r>
          </w:p>
        </w:tc>
      </w:tr>
      <w:tr w:rsidR="00D96956" w14:paraId="25E6441A"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E9F57BF" w14:textId="77777777" w:rsidR="00D96956" w:rsidRDefault="00D96956">
            <w:pPr>
              <w:pStyle w:val="TAL"/>
              <w:rPr>
                <w:b/>
                <w:i/>
                <w:lang w:eastAsia="ja-JP"/>
              </w:rPr>
            </w:pPr>
            <w:r>
              <w:rPr>
                <w:b/>
                <w:i/>
              </w:rPr>
              <w:t>sps-ConfigDeactivationStateList</w:t>
            </w:r>
          </w:p>
          <w:p w14:paraId="11F60338" w14:textId="77777777" w:rsidR="00D96956" w:rsidRDefault="00D96956">
            <w:pPr>
              <w:pStyle w:val="TAL"/>
              <w:rPr>
                <w:b/>
                <w:i/>
                <w:szCs w:val="22"/>
                <w:lang w:eastAsia="sv-SE"/>
              </w:rPr>
            </w:pPr>
            <w: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Pr>
                <w:i/>
              </w:rPr>
              <w:t>harq-CodebookID</w:t>
            </w:r>
            <w:r>
              <w:t>.</w:t>
            </w:r>
          </w:p>
        </w:tc>
      </w:tr>
      <w:tr w:rsidR="00D96956" w14:paraId="7FFF2F49"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DCF5B3C" w14:textId="77777777" w:rsidR="00D96956" w:rsidRDefault="00D96956">
            <w:pPr>
              <w:pStyle w:val="TAL"/>
              <w:rPr>
                <w:b/>
                <w:i/>
                <w:szCs w:val="22"/>
                <w:lang w:eastAsia="sv-SE"/>
              </w:rPr>
            </w:pPr>
            <w:r>
              <w:rPr>
                <w:b/>
                <w:i/>
                <w:szCs w:val="22"/>
                <w:lang w:eastAsia="sv-SE"/>
              </w:rPr>
              <w:lastRenderedPageBreak/>
              <w:t>sps-Config</w:t>
            </w:r>
            <w:r>
              <w:rPr>
                <w:b/>
                <w:i/>
                <w:szCs w:val="22"/>
              </w:rPr>
              <w:t>ToAddMod</w:t>
            </w:r>
            <w:r>
              <w:rPr>
                <w:b/>
                <w:i/>
                <w:szCs w:val="22"/>
                <w:lang w:eastAsia="sv-SE"/>
              </w:rPr>
              <w:t>List</w:t>
            </w:r>
          </w:p>
          <w:p w14:paraId="66EBD2B4" w14:textId="77777777" w:rsidR="00D96956" w:rsidRDefault="00D96956">
            <w:pPr>
              <w:pStyle w:val="TAL"/>
              <w:rPr>
                <w:b/>
                <w:i/>
                <w:szCs w:val="22"/>
                <w:lang w:eastAsia="sv-SE"/>
              </w:rPr>
            </w:pPr>
            <w:r>
              <w:t xml:space="preserve">Indicates a list of one or more DL SPS configurations to be added or modified in one BWP. </w:t>
            </w:r>
            <w:r>
              <w:rPr>
                <w:lang w:eastAsia="sv-SE"/>
              </w:rPr>
              <w:t>Except for reconfiguration with sync, the NW does not reconfigure a SPS configuration when it is active (see TS 38.321 [3]).</w:t>
            </w:r>
          </w:p>
        </w:tc>
      </w:tr>
      <w:tr w:rsidR="00D96956" w14:paraId="1B7A469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BC5F2EF" w14:textId="77777777" w:rsidR="00D96956" w:rsidRDefault="00D96956">
            <w:pPr>
              <w:pStyle w:val="TAL"/>
              <w:rPr>
                <w:b/>
                <w:i/>
                <w:lang w:eastAsia="ja-JP"/>
              </w:rPr>
            </w:pPr>
            <w:r>
              <w:rPr>
                <w:b/>
                <w:i/>
              </w:rPr>
              <w:t>sps-ConfigToReleaseList</w:t>
            </w:r>
          </w:p>
          <w:p w14:paraId="7405BEEC" w14:textId="77777777" w:rsidR="00D96956" w:rsidRDefault="00D96956">
            <w:pPr>
              <w:pStyle w:val="TAL"/>
              <w:rPr>
                <w:b/>
                <w:i/>
                <w:szCs w:val="22"/>
                <w:lang w:eastAsia="sv-SE"/>
              </w:rPr>
            </w:pPr>
            <w:r>
              <w:t>Indicates a list of one or more DL SPS configurations to be released. T</w:t>
            </w:r>
            <w:r>
              <w:rPr>
                <w:lang w:eastAsia="sv-SE"/>
              </w:rPr>
              <w:t>he NW may release a SPS configuration at any time.</w:t>
            </w:r>
          </w:p>
        </w:tc>
      </w:tr>
      <w:tr w:rsidR="00D96956" w14:paraId="7DE049B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3CF1F2A1" w14:textId="77777777" w:rsidR="00D96956" w:rsidRDefault="00D96956">
            <w:pPr>
              <w:pStyle w:val="TAL"/>
              <w:rPr>
                <w:b/>
                <w:i/>
                <w:szCs w:val="22"/>
                <w:lang w:eastAsia="sv-SE"/>
              </w:rPr>
            </w:pPr>
            <w:r>
              <w:rPr>
                <w:b/>
                <w:i/>
                <w:szCs w:val="22"/>
                <w:lang w:eastAsia="sv-SE"/>
              </w:rPr>
              <w:t>radioLinkMonitoringConfig</w:t>
            </w:r>
          </w:p>
          <w:p w14:paraId="28F5EF0B" w14:textId="77777777" w:rsidR="00D96956" w:rsidRDefault="00D96956">
            <w:pPr>
              <w:pStyle w:val="TAL"/>
              <w:rPr>
                <w:szCs w:val="22"/>
                <w:lang w:eastAsia="sv-SE"/>
              </w:rPr>
            </w:pPr>
            <w:r>
              <w:rPr>
                <w:szCs w:val="22"/>
                <w:lang w:eastAsia="sv-SE"/>
              </w:rPr>
              <w:t>UE specific configuration of radio link monitoring for detecting cell- and beam radio link failure occasions.</w:t>
            </w:r>
            <w:r>
              <w:rPr>
                <w:lang w:eastAsia="sv-SE"/>
              </w:rPr>
              <w:t xml:space="preserve"> </w:t>
            </w:r>
            <w:r>
              <w:rPr>
                <w:szCs w:val="22"/>
                <w:lang w:eastAsia="sv-SE"/>
              </w:rPr>
              <w:t>The maximum number of failure detection resources should be limited up to 8 for both cell and beam radio link failure detection.</w:t>
            </w:r>
            <w:r>
              <w:rPr>
                <w:rFonts w:cs="Arial"/>
                <w:lang w:eastAsia="sv-SE"/>
              </w:rPr>
              <w:t xml:space="preserve"> For SCells, only periodic 1-port CSI-RS can be configured in IE </w:t>
            </w:r>
            <w:r>
              <w:rPr>
                <w:rFonts w:cs="Arial"/>
                <w:i/>
                <w:lang w:eastAsia="x-none"/>
              </w:rPr>
              <w:t>RadioLinkMonitoringConfig</w:t>
            </w:r>
            <w:r>
              <w:rPr>
                <w:rFonts w:cs="Arial"/>
                <w:lang w:eastAsia="sv-SE"/>
              </w:rPr>
              <w:t>.</w:t>
            </w:r>
          </w:p>
        </w:tc>
      </w:tr>
      <w:tr w:rsidR="00D96956" w14:paraId="4849D10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077FD32" w14:textId="77777777" w:rsidR="00D96956" w:rsidRDefault="00D96956">
            <w:pPr>
              <w:pStyle w:val="TAL"/>
              <w:rPr>
                <w:b/>
                <w:bCs/>
                <w:i/>
                <w:iCs/>
                <w:lang w:eastAsia="ja-JP"/>
              </w:rPr>
            </w:pPr>
            <w:r>
              <w:rPr>
                <w:b/>
                <w:bCs/>
                <w:i/>
                <w:iCs/>
              </w:rPr>
              <w:t>sl-PDCCH-Config</w:t>
            </w:r>
          </w:p>
          <w:p w14:paraId="36391E3D" w14:textId="77777777" w:rsidR="00D96956" w:rsidRDefault="00D96956">
            <w:pPr>
              <w:pStyle w:val="TAL"/>
              <w:rPr>
                <w:b/>
                <w:i/>
                <w:szCs w:val="22"/>
                <w:lang w:eastAsia="sv-SE"/>
              </w:rPr>
            </w:pPr>
            <w:r>
              <w:rPr>
                <w:szCs w:val="22"/>
              </w:rPr>
              <w:t>Indicates the UE specific PDCCH configurations for receiving the SL grants (via SL-RNTI or SL</w:t>
            </w:r>
            <w:r>
              <w:rPr>
                <w:rFonts w:asciiTheme="minorEastAsia" w:hAnsiTheme="minorEastAsia" w:hint="eastAsia"/>
                <w:szCs w:val="22"/>
                <w:lang w:eastAsia="zh-CN"/>
              </w:rPr>
              <w:t>-</w:t>
            </w:r>
            <w:r>
              <w:rPr>
                <w:szCs w:val="22"/>
              </w:rPr>
              <w:t>CS-RNTI) for NR sidelink communication</w:t>
            </w:r>
            <w:r>
              <w:rPr>
                <w:rFonts w:cs="Arial"/>
                <w:szCs w:val="22"/>
              </w:rPr>
              <w:t>/discovery</w:t>
            </w:r>
            <w:r>
              <w:rPr>
                <w:b/>
                <w:i/>
                <w:szCs w:val="22"/>
              </w:rPr>
              <w:t>.</w:t>
            </w:r>
          </w:p>
        </w:tc>
      </w:tr>
      <w:tr w:rsidR="00D96956" w14:paraId="23536C4D"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2E56664" w14:textId="77777777" w:rsidR="00D96956" w:rsidRDefault="00D96956">
            <w:pPr>
              <w:pStyle w:val="TAL"/>
              <w:rPr>
                <w:rFonts w:cs="Calibri Light"/>
                <w:b/>
                <w:bCs/>
                <w:i/>
                <w:iCs/>
                <w:lang w:eastAsia="ja-JP"/>
              </w:rPr>
            </w:pPr>
            <w:r>
              <w:rPr>
                <w:b/>
                <w:bCs/>
                <w:i/>
                <w:iCs/>
              </w:rPr>
              <w:t>sl-V2X-PDCCH-Config</w:t>
            </w:r>
          </w:p>
          <w:p w14:paraId="4595EA89" w14:textId="77777777" w:rsidR="00D96956" w:rsidRDefault="00D96956">
            <w:pPr>
              <w:pStyle w:val="TAL"/>
              <w:rPr>
                <w:b/>
                <w:i/>
                <w:szCs w:val="22"/>
                <w:lang w:eastAsia="sv-SE"/>
              </w:rPr>
            </w:pPr>
            <w:r>
              <w:rPr>
                <w:szCs w:val="22"/>
              </w:rPr>
              <w:t>Indicates the UE specific PDCCH configurations for receiving SL grants (i.e. sidelink SPS) for V2X sidelink communication</w:t>
            </w:r>
            <w:r>
              <w:rPr>
                <w:b/>
                <w:i/>
                <w:szCs w:val="22"/>
              </w:rPr>
              <w:t>.</w:t>
            </w:r>
          </w:p>
        </w:tc>
      </w:tr>
    </w:tbl>
    <w:p w14:paraId="526E9A57" w14:textId="77777777" w:rsidR="00D96956" w:rsidRDefault="00D96956" w:rsidP="00D96956">
      <w:pPr>
        <w:rPr>
          <w:rFonts w:eastAsia="Times New Roman"/>
          <w:lang w:eastAsia="ja-JP"/>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D96956" w14:paraId="66DDFBDC" w14:textId="77777777" w:rsidTr="00D96956">
        <w:trPr>
          <w:trHeight w:val="258"/>
        </w:trPr>
        <w:tc>
          <w:tcPr>
            <w:tcW w:w="4027" w:type="dxa"/>
            <w:tcBorders>
              <w:top w:val="single" w:sz="4" w:space="0" w:color="auto"/>
              <w:left w:val="single" w:sz="4" w:space="0" w:color="auto"/>
              <w:bottom w:val="single" w:sz="4" w:space="0" w:color="auto"/>
              <w:right w:val="single" w:sz="4" w:space="0" w:color="auto"/>
            </w:tcBorders>
            <w:hideMark/>
          </w:tcPr>
          <w:p w14:paraId="7823E9AC" w14:textId="77777777" w:rsidR="00D96956" w:rsidRDefault="00D96956">
            <w:pPr>
              <w:pStyle w:val="TAH"/>
              <w:rPr>
                <w:rFonts w:eastAsia="Calibri"/>
                <w:szCs w:val="22"/>
                <w:lang w:eastAsia="sv-SE"/>
              </w:rPr>
            </w:pPr>
            <w:r>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C8652C" w14:textId="77777777" w:rsidR="00D96956" w:rsidRDefault="00D96956">
            <w:pPr>
              <w:pStyle w:val="TAH"/>
              <w:rPr>
                <w:rFonts w:eastAsia="Calibri"/>
                <w:szCs w:val="22"/>
                <w:lang w:eastAsia="sv-SE"/>
              </w:rPr>
            </w:pPr>
            <w:r>
              <w:rPr>
                <w:rFonts w:eastAsia="Calibri"/>
                <w:szCs w:val="22"/>
                <w:lang w:eastAsia="sv-SE"/>
              </w:rPr>
              <w:t>Explanation</w:t>
            </w:r>
          </w:p>
        </w:tc>
      </w:tr>
      <w:tr w:rsidR="00D96956" w14:paraId="489ED85C" w14:textId="77777777" w:rsidTr="00D96956">
        <w:trPr>
          <w:trHeight w:val="258"/>
        </w:trPr>
        <w:tc>
          <w:tcPr>
            <w:tcW w:w="4027" w:type="dxa"/>
            <w:tcBorders>
              <w:top w:val="single" w:sz="4" w:space="0" w:color="auto"/>
              <w:left w:val="single" w:sz="4" w:space="0" w:color="auto"/>
              <w:bottom w:val="single" w:sz="4" w:space="0" w:color="auto"/>
              <w:right w:val="single" w:sz="4" w:space="0" w:color="auto"/>
            </w:tcBorders>
            <w:hideMark/>
          </w:tcPr>
          <w:p w14:paraId="6D140D92" w14:textId="77777777" w:rsidR="00D96956" w:rsidRDefault="00D96956">
            <w:pPr>
              <w:pStyle w:val="TAH"/>
              <w:jc w:val="left"/>
              <w:rPr>
                <w:rFonts w:eastAsia="Calibri"/>
                <w:b w:val="0"/>
                <w:bCs/>
                <w:i/>
                <w:iCs/>
                <w:szCs w:val="22"/>
                <w:lang w:eastAsia="sv-SE"/>
              </w:rPr>
            </w:pPr>
            <w:r>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hideMark/>
          </w:tcPr>
          <w:p w14:paraId="35599466" w14:textId="4958D810" w:rsidR="00D96956" w:rsidRDefault="00D96956">
            <w:pPr>
              <w:pStyle w:val="TAH"/>
              <w:jc w:val="left"/>
              <w:rPr>
                <w:rFonts w:eastAsia="Calibri"/>
                <w:b w:val="0"/>
                <w:bCs/>
                <w:szCs w:val="22"/>
                <w:lang w:eastAsia="sv-SE"/>
              </w:rPr>
            </w:pPr>
            <w:r w:rsidRPr="00F10B4F">
              <w:rPr>
                <w:rFonts w:eastAsia="Calibri"/>
                <w:b w:val="0"/>
                <w:bCs/>
                <w:szCs w:val="22"/>
                <w:lang w:eastAsia="sv-SE"/>
              </w:rPr>
              <w:t xml:space="preserve">This field is optionally present Need S if </w:t>
            </w:r>
            <w:del w:id="50" w:author="ZTE" w:date="2023-04-06T01:15:00Z">
              <w:r w:rsidRPr="00F10B4F" w:rsidDel="00C9398C">
                <w:rPr>
                  <w:rFonts w:eastAsia="Calibri"/>
                  <w:b w:val="0"/>
                  <w:bCs/>
                  <w:szCs w:val="22"/>
                  <w:lang w:eastAsia="sv-SE"/>
                </w:rPr>
                <w:delText xml:space="preserve">the UE is a RedCap UE and </w:delText>
              </w:r>
            </w:del>
            <w:r w:rsidRPr="00F10B4F">
              <w:rPr>
                <w:rFonts w:eastAsia="Calibri"/>
                <w:b w:val="0"/>
                <w:bCs/>
                <w:i/>
                <w:iCs/>
                <w:szCs w:val="22"/>
                <w:lang w:eastAsia="sv-SE"/>
              </w:rPr>
              <w:t>nonCellDefiningSSB</w:t>
            </w:r>
            <w:r w:rsidRPr="00F10B4F">
              <w:rPr>
                <w:rFonts w:eastAsia="Calibri"/>
                <w:b w:val="0"/>
                <w:bCs/>
                <w:szCs w:val="22"/>
                <w:lang w:eastAsia="sv-SE"/>
              </w:rPr>
              <w:t xml:space="preserve"> is configured in this DL BWP. It is absent otherwise.</w:t>
            </w:r>
          </w:p>
        </w:tc>
      </w:tr>
      <w:tr w:rsidR="00D96956" w14:paraId="7094DEBC" w14:textId="77777777" w:rsidTr="00D96956">
        <w:trPr>
          <w:trHeight w:val="247"/>
        </w:trPr>
        <w:tc>
          <w:tcPr>
            <w:tcW w:w="4027" w:type="dxa"/>
            <w:tcBorders>
              <w:top w:val="single" w:sz="4" w:space="0" w:color="auto"/>
              <w:left w:val="single" w:sz="4" w:space="0" w:color="auto"/>
              <w:bottom w:val="single" w:sz="4" w:space="0" w:color="auto"/>
              <w:right w:val="single" w:sz="4" w:space="0" w:color="auto"/>
            </w:tcBorders>
            <w:hideMark/>
          </w:tcPr>
          <w:p w14:paraId="10DF09F5" w14:textId="77777777" w:rsidR="00D96956" w:rsidRDefault="00D96956">
            <w:pPr>
              <w:pStyle w:val="TAL"/>
              <w:rPr>
                <w:rFonts w:eastAsia="Calibri"/>
                <w:i/>
                <w:szCs w:val="22"/>
                <w:lang w:eastAsia="sv-SE"/>
              </w:rPr>
            </w:pPr>
            <w:r>
              <w:rPr>
                <w:rFonts w:eastAsia="Calibri"/>
                <w:i/>
                <w:szCs w:val="22"/>
                <w:lang w:eastAsia="sv-SE"/>
              </w:rPr>
              <w:t>PreConfigMG</w:t>
            </w:r>
          </w:p>
        </w:tc>
        <w:tc>
          <w:tcPr>
            <w:tcW w:w="10148" w:type="dxa"/>
            <w:tcBorders>
              <w:top w:val="single" w:sz="4" w:space="0" w:color="auto"/>
              <w:left w:val="single" w:sz="4" w:space="0" w:color="auto"/>
              <w:bottom w:val="single" w:sz="4" w:space="0" w:color="auto"/>
              <w:right w:val="single" w:sz="4" w:space="0" w:color="auto"/>
            </w:tcBorders>
            <w:hideMark/>
          </w:tcPr>
          <w:p w14:paraId="578DA8E3" w14:textId="77777777" w:rsidR="00D96956" w:rsidRDefault="00D96956">
            <w:pPr>
              <w:pStyle w:val="TAL"/>
              <w:rPr>
                <w:rFonts w:eastAsia="Calibri"/>
                <w:szCs w:val="22"/>
                <w:lang w:eastAsia="sv-SE"/>
              </w:rPr>
            </w:pPr>
            <w:r>
              <w:rPr>
                <w:rFonts w:eastAsia="Calibri"/>
                <w:szCs w:val="22"/>
                <w:lang w:eastAsia="sv-SE"/>
              </w:rPr>
              <w:t xml:space="preserve">The field is optionally present, Need R, if there is at least one per UE gap configured with </w:t>
            </w:r>
            <w:r>
              <w:rPr>
                <w:rFonts w:eastAsia="Calibri"/>
                <w:i/>
                <w:iCs/>
                <w:szCs w:val="22"/>
                <w:lang w:eastAsia="sv-SE"/>
              </w:rPr>
              <w:t>preConfigInd</w:t>
            </w:r>
            <w:r>
              <w:rPr>
                <w:rFonts w:eastAsia="Calibri"/>
                <w:szCs w:val="22"/>
                <w:lang w:eastAsia="sv-SE"/>
              </w:rPr>
              <w:t xml:space="preserve"> or there is at least one per FR gap of the same FR which the BWP belongs to and configured with </w:t>
            </w:r>
            <w:r>
              <w:rPr>
                <w:rFonts w:eastAsia="Calibri"/>
                <w:i/>
                <w:iCs/>
                <w:szCs w:val="22"/>
                <w:lang w:eastAsia="sv-SE"/>
              </w:rPr>
              <w:t>preConfigInd</w:t>
            </w:r>
            <w:r>
              <w:rPr>
                <w:rFonts w:eastAsia="Calibri"/>
                <w:szCs w:val="22"/>
                <w:lang w:eastAsia="sv-SE"/>
              </w:rPr>
              <w:t>. It is absent, Need R, otherwise.</w:t>
            </w:r>
          </w:p>
        </w:tc>
      </w:tr>
      <w:tr w:rsidR="00D96956" w14:paraId="0A33E685" w14:textId="77777777" w:rsidTr="00D96956">
        <w:trPr>
          <w:trHeight w:val="247"/>
        </w:trPr>
        <w:tc>
          <w:tcPr>
            <w:tcW w:w="4027" w:type="dxa"/>
            <w:tcBorders>
              <w:top w:val="single" w:sz="4" w:space="0" w:color="auto"/>
              <w:left w:val="single" w:sz="4" w:space="0" w:color="auto"/>
              <w:bottom w:val="single" w:sz="4" w:space="0" w:color="auto"/>
              <w:right w:val="single" w:sz="4" w:space="0" w:color="auto"/>
            </w:tcBorders>
            <w:hideMark/>
          </w:tcPr>
          <w:p w14:paraId="1A31BD13" w14:textId="77777777" w:rsidR="00D96956" w:rsidRDefault="00D96956">
            <w:pPr>
              <w:pStyle w:val="TAL"/>
              <w:rPr>
                <w:rFonts w:eastAsia="Calibri"/>
                <w:i/>
                <w:szCs w:val="22"/>
                <w:lang w:eastAsia="sv-SE"/>
              </w:rPr>
            </w:pPr>
            <w:r>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012F2F3D" w14:textId="77777777" w:rsidR="00D96956" w:rsidRDefault="00D96956">
            <w:pPr>
              <w:pStyle w:val="TAL"/>
              <w:rPr>
                <w:rFonts w:eastAsia="Calibri"/>
                <w:szCs w:val="22"/>
                <w:lang w:eastAsia="sv-SE"/>
              </w:rPr>
            </w:pPr>
            <w:r>
              <w:rPr>
                <w:rFonts w:eastAsia="Calibri"/>
                <w:szCs w:val="22"/>
                <w:lang w:eastAsia="sv-SE"/>
              </w:rPr>
              <w:t xml:space="preserve">The field is optionally present, Need M, in the </w:t>
            </w:r>
            <w:r>
              <w:rPr>
                <w:rFonts w:eastAsia="Calibri"/>
                <w:i/>
                <w:lang w:eastAsia="sv-SE"/>
              </w:rPr>
              <w:t>BWP-DownlinkDedicated</w:t>
            </w:r>
            <w:r>
              <w:rPr>
                <w:rFonts w:eastAsia="Calibri"/>
                <w:szCs w:val="22"/>
                <w:lang w:eastAsia="sv-SE"/>
              </w:rPr>
              <w:t xml:space="preserve"> of an Scell. It is absent otherwise.</w:t>
            </w:r>
          </w:p>
        </w:tc>
      </w:tr>
      <w:tr w:rsidR="00D96956" w14:paraId="6D2D29C7" w14:textId="77777777" w:rsidTr="00D96956">
        <w:trPr>
          <w:trHeight w:val="247"/>
        </w:trPr>
        <w:tc>
          <w:tcPr>
            <w:tcW w:w="4027" w:type="dxa"/>
            <w:tcBorders>
              <w:top w:val="single" w:sz="4" w:space="0" w:color="auto"/>
              <w:left w:val="single" w:sz="4" w:space="0" w:color="auto"/>
              <w:bottom w:val="single" w:sz="4" w:space="0" w:color="auto"/>
              <w:right w:val="single" w:sz="4" w:space="0" w:color="auto"/>
            </w:tcBorders>
            <w:hideMark/>
          </w:tcPr>
          <w:p w14:paraId="041F2801" w14:textId="77777777" w:rsidR="00D96956" w:rsidRDefault="00D96956">
            <w:pPr>
              <w:pStyle w:val="TAL"/>
              <w:rPr>
                <w:rFonts w:eastAsia="Calibri"/>
                <w:i/>
                <w:szCs w:val="22"/>
                <w:lang w:eastAsia="sv-SE"/>
              </w:rPr>
            </w:pPr>
            <w:r>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3A4E695F" w14:textId="77777777" w:rsidR="00D96956" w:rsidRDefault="00D96956">
            <w:pPr>
              <w:pStyle w:val="TAL"/>
              <w:rPr>
                <w:rFonts w:eastAsia="Calibri"/>
                <w:szCs w:val="22"/>
                <w:lang w:eastAsia="sv-SE"/>
              </w:rPr>
            </w:pPr>
            <w:r>
              <w:rPr>
                <w:rFonts w:eastAsia="Calibri"/>
                <w:szCs w:val="22"/>
                <w:lang w:eastAsia="sv-SE"/>
              </w:rPr>
              <w:t xml:space="preserve">The field is optionally present, Need M, in the </w:t>
            </w:r>
            <w:r>
              <w:rPr>
                <w:rFonts w:eastAsia="Calibri"/>
                <w:i/>
                <w:iCs/>
                <w:szCs w:val="22"/>
                <w:lang w:eastAsia="sv-SE"/>
              </w:rPr>
              <w:t>BWP-DownlinkDedicated</w:t>
            </w:r>
            <w:r>
              <w:rPr>
                <w:rFonts w:eastAsia="Calibri"/>
                <w:szCs w:val="22"/>
                <w:lang w:eastAsia="sv-SE"/>
              </w:rPr>
              <w:t xml:space="preserve"> of an Spcell. It is absent otherwise.</w:t>
            </w:r>
          </w:p>
        </w:tc>
      </w:tr>
    </w:tbl>
    <w:p w14:paraId="78A8ABBA" w14:textId="77777777" w:rsidR="00D96956" w:rsidRDefault="00D96956" w:rsidP="00D96956">
      <w:pPr>
        <w:rPr>
          <w:rFonts w:eastAsia="Times New Roman"/>
          <w:lang w:eastAsia="ja-JP"/>
        </w:rPr>
      </w:pPr>
    </w:p>
    <w:p w14:paraId="6C7C0C5E" w14:textId="77777777" w:rsidR="00D96956" w:rsidRDefault="00D96956" w:rsidP="00D96956">
      <w:pPr>
        <w:pStyle w:val="Heading4"/>
      </w:pPr>
      <w:bookmarkStart w:id="51" w:name="_Toc60777182"/>
      <w:bookmarkStart w:id="52" w:name="_Toc131064908"/>
      <w:bookmarkStart w:id="53" w:name="_Toc139045512"/>
      <w:bookmarkEnd w:id="46"/>
      <w:bookmarkEnd w:id="47"/>
      <w:r>
        <w:t>–</w:t>
      </w:r>
      <w:r>
        <w:tab/>
      </w:r>
      <w:r>
        <w:rPr>
          <w:i/>
        </w:rPr>
        <w:t>BWP-UplinkCommon</w:t>
      </w:r>
      <w:bookmarkEnd w:id="53"/>
    </w:p>
    <w:p w14:paraId="6DF37007" w14:textId="77777777" w:rsidR="00D96956" w:rsidRDefault="00D96956" w:rsidP="00D96956">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2F1D9C61" w14:textId="77777777" w:rsidR="00D96956" w:rsidRDefault="00D96956" w:rsidP="00D96956">
      <w:pPr>
        <w:pStyle w:val="TH"/>
      </w:pPr>
      <w:r>
        <w:rPr>
          <w:i/>
        </w:rPr>
        <w:t>BWP-UplinkCommon</w:t>
      </w:r>
      <w:r>
        <w:t xml:space="preserve"> information element</w:t>
      </w:r>
    </w:p>
    <w:p w14:paraId="5997152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ASN1START</w:t>
      </w:r>
    </w:p>
    <w:p w14:paraId="14126DBB"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TAG-BWP-UPLINKCOMMON-START</w:t>
      </w:r>
    </w:p>
    <w:p w14:paraId="2208512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1D7A0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BWP-UplinkCommon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p>
    <w:p w14:paraId="69DEBE2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genericParameters                   BWP,</w:t>
      </w:r>
    </w:p>
    <w:p w14:paraId="21328C35"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rach-ConfigCommon                   SetupRelease { RACH-ConfigCommon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2B39882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pusch-ConfigCommon                  SetupRelease { PUSCH-ConfigCommon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5928EACD"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pucch-ConfigCommon                  SetupRelease { PUCCH-ConfigCommon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11C4A1E0"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3F82DB5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1A24EDE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rach-ConfigCommonIAB-r16            SetupRelease { RACH-ConfigCommon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M</w:t>
      </w:r>
    </w:p>
    <w:p w14:paraId="15C755DE"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useInterlacePUCCH-PUSCH-r16         </w:t>
      </w:r>
      <w:r w:rsidRPr="0047311B">
        <w:rPr>
          <w:rFonts w:ascii="Courier New" w:eastAsia="Times New Roman" w:hAnsi="Courier New" w:cs="Courier New"/>
          <w:noProof/>
          <w:color w:val="993366"/>
          <w:sz w:val="16"/>
          <w:lang w:eastAsia="en-GB"/>
        </w:rPr>
        <w:t>ENUMERATED</w:t>
      </w:r>
      <w:r w:rsidRPr="0047311B">
        <w:rPr>
          <w:rFonts w:ascii="Courier New" w:eastAsia="Times New Roman" w:hAnsi="Courier New" w:cs="Courier New"/>
          <w:noProof/>
          <w:sz w:val="16"/>
          <w:lang w:eastAsia="en-GB"/>
        </w:rPr>
        <w:t xml:space="preserve"> {enabled}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1B35D9CD"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msgA-ConfigCommon-r16               SetupRelease { MsgA-ConfigCommon-r16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SpCellOnly2</w:t>
      </w:r>
    </w:p>
    <w:p w14:paraId="7BF1512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73C2600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lastRenderedPageBreak/>
        <w:t xml:space="preserve">    [[</w:t>
      </w:r>
    </w:p>
    <w:p w14:paraId="02EA4B34"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enableRA-PrioritizationForSlicing-r17 </w:t>
      </w:r>
      <w:r w:rsidRPr="0047311B">
        <w:rPr>
          <w:rFonts w:ascii="Courier New" w:eastAsia="Times New Roman" w:hAnsi="Courier New" w:cs="Courier New"/>
          <w:noProof/>
          <w:color w:val="993366"/>
          <w:sz w:val="16"/>
          <w:lang w:eastAsia="en-GB"/>
        </w:rPr>
        <w:t>BOOLEAN</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RA-PrioSliceAI</w:t>
      </w:r>
    </w:p>
    <w:p w14:paraId="7153C3F5"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additionalRACH-ConfigList-r17       SetupRelease { AdditionalRACH-ConfigList-r17 }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SpCellOnly2</w:t>
      </w:r>
    </w:p>
    <w:p w14:paraId="3591857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rsrp-ThresholdMsg3-r17              RSRP-Range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2AB91F2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numberOfMsg3-RepetitionsList-r17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(4))</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NumberOfMsg3-Repetitions-r17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Msg3Rep</w:t>
      </w:r>
    </w:p>
    <w:p w14:paraId="1AEC487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mcs-Msg3-Repetitions-r17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 xml:space="preserve"> (8))</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INTEGER</w:t>
      </w:r>
      <w:r w:rsidRPr="0047311B">
        <w:rPr>
          <w:rFonts w:ascii="Courier New" w:eastAsia="Times New Roman" w:hAnsi="Courier New" w:cs="Courier New"/>
          <w:noProof/>
          <w:sz w:val="16"/>
          <w:lang w:eastAsia="en-GB"/>
        </w:rPr>
        <w:t xml:space="preserve"> (0..31)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Cond Msg3Rep</w:t>
      </w:r>
    </w:p>
    <w:p w14:paraId="75A4293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35CECB3F"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w:t>
      </w:r>
    </w:p>
    <w:p w14:paraId="595811D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B0684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AdditionalRACH-ConfigList-r17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993366"/>
          <w:sz w:val="16"/>
          <w:lang w:eastAsia="en-GB"/>
        </w:rPr>
        <w:t>SIZE</w:t>
      </w:r>
      <w:r w:rsidRPr="0047311B">
        <w:rPr>
          <w:rFonts w:ascii="Courier New" w:eastAsia="Times New Roman" w:hAnsi="Courier New" w:cs="Courier New"/>
          <w:noProof/>
          <w:sz w:val="16"/>
          <w:lang w:eastAsia="en-GB"/>
        </w:rPr>
        <w:t>(1..maxAdditionalRACH-r17))</w:t>
      </w:r>
      <w:r w:rsidRPr="0047311B">
        <w:rPr>
          <w:rFonts w:ascii="Courier New" w:eastAsia="Times New Roman" w:hAnsi="Courier New" w:cs="Courier New"/>
          <w:noProof/>
          <w:color w:val="993366"/>
          <w:sz w:val="16"/>
          <w:lang w:eastAsia="en-GB"/>
        </w:rPr>
        <w:t xml:space="preserve"> OF</w:t>
      </w:r>
      <w:r w:rsidRPr="0047311B">
        <w:rPr>
          <w:rFonts w:ascii="Courier New" w:eastAsia="Times New Roman" w:hAnsi="Courier New" w:cs="Courier New"/>
          <w:noProof/>
          <w:sz w:val="16"/>
          <w:lang w:eastAsia="en-GB"/>
        </w:rPr>
        <w:t xml:space="preserve"> AdditionalRACH-Config-r17</w:t>
      </w:r>
    </w:p>
    <w:p w14:paraId="649D2E1A"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FE922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AdditionalRACH-Config-r17 ::=       </w:t>
      </w:r>
      <w:r w:rsidRPr="0047311B">
        <w:rPr>
          <w:rFonts w:ascii="Courier New" w:eastAsia="Times New Roman" w:hAnsi="Courier New" w:cs="Courier New"/>
          <w:noProof/>
          <w:color w:val="993366"/>
          <w:sz w:val="16"/>
          <w:lang w:eastAsia="en-GB"/>
        </w:rPr>
        <w:t>SEQUENCE</w:t>
      </w:r>
      <w:r w:rsidRPr="0047311B">
        <w:rPr>
          <w:rFonts w:ascii="Courier New" w:eastAsia="Times New Roman" w:hAnsi="Courier New" w:cs="Courier New"/>
          <w:noProof/>
          <w:sz w:val="16"/>
          <w:lang w:eastAsia="en-GB"/>
        </w:rPr>
        <w:t xml:space="preserve"> {</w:t>
      </w:r>
    </w:p>
    <w:p w14:paraId="4D38F16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rach-ConfigCommon-r17               RACH-ConfigCommon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1C91C82C"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sz w:val="16"/>
          <w:lang w:eastAsia="en-GB"/>
        </w:rPr>
        <w:t xml:space="preserve">    msgA-ConfigCommon-r17               MsgA-ConfigCommon-r16                                               </w:t>
      </w:r>
      <w:r w:rsidRPr="0047311B">
        <w:rPr>
          <w:rFonts w:ascii="Courier New" w:eastAsia="Times New Roman" w:hAnsi="Courier New" w:cs="Courier New"/>
          <w:noProof/>
          <w:color w:val="993366"/>
          <w:sz w:val="16"/>
          <w:lang w:eastAsia="en-GB"/>
        </w:rPr>
        <w:t>OPTIONAL</w:t>
      </w:r>
      <w:r w:rsidRPr="0047311B">
        <w:rPr>
          <w:rFonts w:ascii="Courier New" w:eastAsia="Times New Roman" w:hAnsi="Courier New" w:cs="Courier New"/>
          <w:noProof/>
          <w:sz w:val="16"/>
          <w:lang w:eastAsia="en-GB"/>
        </w:rPr>
        <w:t xml:space="preserve">,  </w:t>
      </w:r>
      <w:r w:rsidRPr="0047311B">
        <w:rPr>
          <w:rFonts w:ascii="Courier New" w:eastAsia="Times New Roman" w:hAnsi="Courier New" w:cs="Courier New"/>
          <w:noProof/>
          <w:color w:val="808080"/>
          <w:sz w:val="16"/>
          <w:lang w:eastAsia="en-GB"/>
        </w:rPr>
        <w:t>-- Need R</w:t>
      </w:r>
    </w:p>
    <w:p w14:paraId="1FB90BF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    ...</w:t>
      </w:r>
    </w:p>
    <w:p w14:paraId="190CBD41"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w:t>
      </w:r>
    </w:p>
    <w:p w14:paraId="18C514C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BA9F35"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311B">
        <w:rPr>
          <w:rFonts w:ascii="Courier New" w:eastAsia="Times New Roman" w:hAnsi="Courier New" w:cs="Courier New"/>
          <w:noProof/>
          <w:sz w:val="16"/>
          <w:lang w:eastAsia="en-GB"/>
        </w:rPr>
        <w:t xml:space="preserve">NumberOfMsg3-Repetitions-r17::=         </w:t>
      </w:r>
      <w:r w:rsidRPr="0047311B">
        <w:rPr>
          <w:rFonts w:ascii="Courier New" w:eastAsia="Times New Roman" w:hAnsi="Courier New" w:cs="Courier New"/>
          <w:noProof/>
          <w:color w:val="993366"/>
          <w:sz w:val="16"/>
          <w:lang w:eastAsia="en-GB"/>
        </w:rPr>
        <w:t>ENUMERATED</w:t>
      </w:r>
      <w:r w:rsidRPr="0047311B">
        <w:rPr>
          <w:rFonts w:ascii="Courier New" w:eastAsia="Times New Roman" w:hAnsi="Courier New" w:cs="Courier New"/>
          <w:noProof/>
          <w:sz w:val="16"/>
          <w:lang w:eastAsia="en-GB"/>
        </w:rPr>
        <w:t xml:space="preserve"> {n1, n2, n3, n4, n7, n8, n12, n16}</w:t>
      </w:r>
    </w:p>
    <w:p w14:paraId="217AA5B3"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3377A6"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TAG-BWP-UPLINKCOMMON-STOP</w:t>
      </w:r>
    </w:p>
    <w:p w14:paraId="46822147" w14:textId="77777777" w:rsidR="0047311B" w:rsidRPr="0047311B" w:rsidRDefault="0047311B" w:rsidP="00473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311B">
        <w:rPr>
          <w:rFonts w:ascii="Courier New" w:eastAsia="Times New Roman" w:hAnsi="Courier New" w:cs="Courier New"/>
          <w:noProof/>
          <w:color w:val="808080"/>
          <w:sz w:val="16"/>
          <w:lang w:eastAsia="en-GB"/>
        </w:rPr>
        <w:t>-- ASN1STOP</w:t>
      </w:r>
    </w:p>
    <w:p w14:paraId="4A6E4D8B" w14:textId="77777777" w:rsidR="00D96956" w:rsidRDefault="00D96956" w:rsidP="00D9695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956" w14:paraId="4891E06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4A1A70A" w14:textId="77777777" w:rsidR="00D96956" w:rsidRDefault="00D96956">
            <w:pPr>
              <w:pStyle w:val="TAH"/>
              <w:rPr>
                <w:szCs w:val="22"/>
                <w:lang w:eastAsia="sv-SE"/>
              </w:rPr>
            </w:pPr>
            <w:r>
              <w:rPr>
                <w:i/>
                <w:szCs w:val="22"/>
                <w:lang w:eastAsia="sv-SE"/>
              </w:rPr>
              <w:lastRenderedPageBreak/>
              <w:t xml:space="preserve">BWP-UplinkCommon </w:t>
            </w:r>
            <w:r>
              <w:rPr>
                <w:szCs w:val="22"/>
                <w:lang w:eastAsia="sv-SE"/>
              </w:rPr>
              <w:t>field descriptions</w:t>
            </w:r>
          </w:p>
        </w:tc>
      </w:tr>
      <w:tr w:rsidR="00D96956" w14:paraId="7DDE286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F5BC5D6" w14:textId="77777777" w:rsidR="00D96956" w:rsidRDefault="00D96956">
            <w:pPr>
              <w:pStyle w:val="TAL"/>
              <w:rPr>
                <w:b/>
                <w:bCs/>
                <w:i/>
                <w:iCs/>
                <w:lang w:eastAsia="sv-SE"/>
              </w:rPr>
            </w:pPr>
            <w:r>
              <w:rPr>
                <w:b/>
                <w:bCs/>
                <w:i/>
                <w:iCs/>
                <w:lang w:eastAsia="sv-SE"/>
              </w:rPr>
              <w:t>additionalRACH-ConfigList</w:t>
            </w:r>
          </w:p>
          <w:p w14:paraId="1EC16F79" w14:textId="77777777" w:rsidR="00D96956" w:rsidRDefault="00D96956">
            <w:pPr>
              <w:pStyle w:val="TAL"/>
              <w:rPr>
                <w:lang w:eastAsia="sv-SE"/>
              </w:rPr>
            </w:pPr>
            <w:r>
              <w:rPr>
                <w:lang w:eastAsia="sv-SE"/>
              </w:rPr>
              <w:t xml:space="preserve">List of feature or feature combination-specific RACH configurations, i.e. the RACH configurations configured in addition to the one configured by </w:t>
            </w:r>
            <w:r>
              <w:rPr>
                <w:i/>
                <w:lang w:eastAsia="sv-SE"/>
              </w:rPr>
              <w:t>rach-ConfigCommon</w:t>
            </w:r>
            <w:r>
              <w:rPr>
                <w:lang w:eastAsia="sv-SE"/>
              </w:rPr>
              <w:t xml:space="preserve"> and by </w:t>
            </w:r>
            <w:r>
              <w:rPr>
                <w:i/>
                <w:lang w:eastAsia="sv-SE"/>
              </w:rPr>
              <w:t>msgA-ConfigCommon</w:t>
            </w:r>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r>
              <w:rPr>
                <w:rFonts w:cs="Arial"/>
                <w:i/>
                <w:lang w:eastAsia="sv-SE"/>
              </w:rPr>
              <w:t>rach-ConfigCommon</w:t>
            </w:r>
            <w:r>
              <w:rPr>
                <w:rFonts w:cs="Arial"/>
                <w:lang w:eastAsia="sv-SE"/>
              </w:rPr>
              <w:t xml:space="preserve"> and </w:t>
            </w:r>
            <w:r>
              <w:rPr>
                <w:rFonts w:cs="Arial"/>
                <w:i/>
                <w:lang w:eastAsia="sv-SE"/>
              </w:rPr>
              <w:t>msgA-ConfigCommon</w:t>
            </w:r>
            <w:r>
              <w:rPr>
                <w:rFonts w:cs="Arial"/>
                <w:lang w:eastAsia="sv-SE"/>
              </w:rPr>
              <w:t xml:space="preserve"> are configured for a specific </w:t>
            </w:r>
            <w:r>
              <w:rPr>
                <w:rFonts w:cs="Arial"/>
                <w:i/>
                <w:iCs/>
                <w:lang w:eastAsia="sv-SE"/>
              </w:rPr>
              <w:t>FeatureCombination</w:t>
            </w:r>
            <w:r>
              <w:rPr>
                <w:rFonts w:cs="Arial"/>
                <w:lang w:eastAsia="sv-SE"/>
              </w:rPr>
              <w:t xml:space="preserve">, the network always provides them in the same </w:t>
            </w:r>
            <w:r>
              <w:rPr>
                <w:rFonts w:cs="Arial"/>
                <w:i/>
                <w:lang w:eastAsia="sv-SE"/>
              </w:rPr>
              <w:t>additionalRACH-Config</w:t>
            </w:r>
            <w:r>
              <w:rPr>
                <w:rFonts w:cs="Arial"/>
                <w:lang w:eastAsia="sv-SE"/>
              </w:rPr>
              <w:t>.</w:t>
            </w:r>
          </w:p>
        </w:tc>
      </w:tr>
      <w:tr w:rsidR="00D96956" w14:paraId="629D7D82"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EC1FBFF" w14:textId="77777777" w:rsidR="00D96956" w:rsidRDefault="00D96956">
            <w:pPr>
              <w:pStyle w:val="TAL"/>
              <w:rPr>
                <w:b/>
                <w:bCs/>
                <w:i/>
                <w:iCs/>
                <w:szCs w:val="22"/>
                <w:lang w:eastAsia="sv-SE"/>
              </w:rPr>
            </w:pPr>
            <w:r>
              <w:rPr>
                <w:b/>
                <w:bCs/>
                <w:i/>
                <w:iCs/>
                <w:lang w:eastAsia="sv-SE"/>
              </w:rPr>
              <w:t>enableRA-PrioritizationForSlicing</w:t>
            </w:r>
          </w:p>
          <w:p w14:paraId="02ED3F2E" w14:textId="77777777" w:rsidR="00D96956" w:rsidRDefault="00D96956">
            <w:pPr>
              <w:pStyle w:val="TAL"/>
              <w:rPr>
                <w:b/>
                <w:bCs/>
                <w:i/>
                <w:iCs/>
                <w:lang w:eastAsia="sv-SE"/>
              </w:rPr>
            </w:pPr>
            <w:r>
              <w:rPr>
                <w:bCs/>
                <w:szCs w:val="22"/>
                <w:lang w:eastAsia="en-GB"/>
              </w:rPr>
              <w:t xml:space="preserve">Indicates whether or not </w:t>
            </w:r>
            <w:r>
              <w:rPr>
                <w:bCs/>
                <w:iCs/>
                <w:lang w:eastAsia="ko-KR"/>
              </w:rPr>
              <w:t xml:space="preserve">the </w:t>
            </w:r>
            <w:r>
              <w:rPr>
                <w:i/>
              </w:rPr>
              <w:t>ra-PrioritizationForSlicing/ra-PrioritizationForSlicingTwoStep</w:t>
            </w:r>
            <w:r>
              <w:rPr>
                <w:bCs/>
                <w:iCs/>
                <w:lang w:eastAsia="ko-KR"/>
              </w:rPr>
              <w:t xml:space="preserve"> should override the </w:t>
            </w:r>
            <w:r>
              <w:rPr>
                <w:bCs/>
                <w:i/>
                <w:lang w:eastAsia="ko-KR"/>
              </w:rPr>
              <w:t>ra-PrioritizationForAccessIdentity</w:t>
            </w:r>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ra-PrioritizationForSlicing/ra-PrioritizationForSlicingTwoStep</w:t>
            </w:r>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ra-PrioritizationForAccessIdentity</w:t>
            </w:r>
            <w:r>
              <w:rPr>
                <w:bCs/>
                <w:iCs/>
                <w:lang w:eastAsia="ko-KR"/>
              </w:rPr>
              <w:t xml:space="preserve">. If the field is absent, whether to use </w:t>
            </w:r>
            <w:r>
              <w:rPr>
                <w:i/>
              </w:rPr>
              <w:t>ra-PrioritizationForSlicing/ra-PrioritizationForSlicingTwoStep</w:t>
            </w:r>
            <w:r>
              <w:rPr>
                <w:bCs/>
                <w:iCs/>
                <w:lang w:eastAsia="ko-KR"/>
              </w:rPr>
              <w:t xml:space="preserve"> or </w:t>
            </w:r>
            <w:r>
              <w:rPr>
                <w:bCs/>
                <w:i/>
                <w:lang w:eastAsia="ko-KR"/>
              </w:rPr>
              <w:t>ra-PrioritizationForAccessIdentity</w:t>
            </w:r>
            <w:r>
              <w:rPr>
                <w:bCs/>
                <w:iCs/>
                <w:lang w:eastAsia="ko-KR"/>
              </w:rPr>
              <w:t xml:space="preserve"> is up to UE implementation.</w:t>
            </w:r>
          </w:p>
        </w:tc>
      </w:tr>
      <w:tr w:rsidR="00D96956" w14:paraId="7DBE521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4EE4CE1A" w14:textId="77777777" w:rsidR="00D96956" w:rsidRDefault="00D96956">
            <w:pPr>
              <w:pStyle w:val="TAL"/>
              <w:rPr>
                <w:szCs w:val="22"/>
                <w:lang w:eastAsia="ja-JP"/>
              </w:rPr>
            </w:pPr>
            <w:r>
              <w:rPr>
                <w:b/>
                <w:i/>
                <w:szCs w:val="22"/>
              </w:rPr>
              <w:t>mcs-Msg3-Repetitions</w:t>
            </w:r>
          </w:p>
          <w:p w14:paraId="3AC39F2D" w14:textId="77777777" w:rsidR="00D96956" w:rsidRDefault="00D96956">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D96956" w14:paraId="5BA37ADF"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96141C3" w14:textId="77777777" w:rsidR="00D96956" w:rsidRDefault="00D96956">
            <w:pPr>
              <w:pStyle w:val="TAL"/>
              <w:rPr>
                <w:rFonts w:eastAsia="Times New Roman"/>
                <w:szCs w:val="22"/>
                <w:lang w:eastAsia="ja-JP"/>
              </w:rPr>
            </w:pPr>
            <w:r>
              <w:rPr>
                <w:b/>
                <w:i/>
                <w:szCs w:val="22"/>
              </w:rPr>
              <w:t>msgA-ConfigCommon</w:t>
            </w:r>
          </w:p>
          <w:p w14:paraId="732488DD" w14:textId="325DFB42" w:rsidR="001C2470" w:rsidRDefault="001C2470">
            <w:pPr>
              <w:pStyle w:val="TAL"/>
              <w:rPr>
                <w:b/>
                <w:i/>
                <w:szCs w:val="22"/>
                <w:lang w:eastAsia="sv-SE"/>
              </w:rPr>
            </w:pPr>
            <w:r w:rsidRPr="00E853FB">
              <w:rPr>
                <w:rFonts w:eastAsia="Times New Roman"/>
                <w:szCs w:val="22"/>
                <w:lang w:eastAsia="ja-JP"/>
              </w:rPr>
              <w:t xml:space="preserve">Configuration of the cell specific PRACH and PUSCH resource parameters for transmission of MsgA in 2-step random access type procedure. The NW can configure </w:t>
            </w:r>
            <w:r w:rsidRPr="00E853FB">
              <w:rPr>
                <w:rFonts w:eastAsia="Times New Roman"/>
                <w:i/>
                <w:iCs/>
                <w:szCs w:val="22"/>
                <w:lang w:eastAsia="ja-JP"/>
              </w:rPr>
              <w:t>msgA-ConfigCommon</w:t>
            </w:r>
            <w:r w:rsidRPr="00E853FB">
              <w:rPr>
                <w:rFonts w:eastAsia="Times New Roman"/>
                <w:szCs w:val="22"/>
                <w:lang w:eastAsia="ja-JP"/>
              </w:rPr>
              <w:t xml:space="preserve"> only for UL BWPs if the linked DL BWPs (same bwp-Id as UL-BWP) are the initial DL BWPs or DL BWPs containing the SSB associated to the initial DL BWP</w:t>
            </w:r>
            <w:r w:rsidRPr="00E853FB">
              <w:rPr>
                <w:rFonts w:eastAsia="Times New Roman"/>
                <w:szCs w:val="22"/>
                <w:lang w:eastAsia="sv-SE"/>
              </w:rPr>
              <w:t xml:space="preserve"> or for </w:t>
            </w:r>
            <w:del w:id="54" w:author="ZTE" w:date="2023-04-06T01:48:00Z">
              <w:r w:rsidRPr="00E853FB" w:rsidDel="00E853FB">
                <w:rPr>
                  <w:rFonts w:eastAsia="Times New Roman"/>
                  <w:szCs w:val="22"/>
                  <w:lang w:eastAsia="sv-SE"/>
                </w:rPr>
                <w:delText xml:space="preserve">RedCap UEs </w:delText>
              </w:r>
            </w:del>
            <w:r w:rsidRPr="00E853FB">
              <w:rPr>
                <w:rFonts w:eastAsia="Times New Roman"/>
                <w:szCs w:val="22"/>
                <w:lang w:eastAsia="sv-SE"/>
              </w:rPr>
              <w:t xml:space="preserve">DL BWPs associated with </w:t>
            </w:r>
            <w:r w:rsidRPr="00E853FB">
              <w:rPr>
                <w:rFonts w:eastAsia="Times New Roman"/>
                <w:i/>
                <w:iCs/>
                <w:szCs w:val="22"/>
                <w:lang w:eastAsia="sv-SE"/>
              </w:rPr>
              <w:t>nonCellDefiningSSB</w:t>
            </w:r>
            <w:r w:rsidRPr="00E853FB">
              <w:rPr>
                <w:rFonts w:eastAsia="Times New Roman"/>
                <w:szCs w:val="22"/>
                <w:lang w:eastAsia="sv-SE"/>
              </w:rPr>
              <w:t xml:space="preserve"> or</w:t>
            </w:r>
            <w:ins w:id="55" w:author="ZTE" w:date="2023-04-06T21:36:00Z">
              <w:r>
                <w:rPr>
                  <w:rFonts w:eastAsia="Times New Roman"/>
                  <w:szCs w:val="22"/>
                  <w:lang w:eastAsia="sv-SE"/>
                </w:rPr>
                <w:t>,</w:t>
              </w:r>
            </w:ins>
            <w:r w:rsidRPr="00E853FB">
              <w:rPr>
                <w:rFonts w:eastAsia="Times New Roman"/>
                <w:szCs w:val="22"/>
                <w:lang w:eastAsia="sv-SE"/>
              </w:rPr>
              <w:t xml:space="preserve"> </w:t>
            </w:r>
            <w:ins w:id="56" w:author="ZTE" w:date="2023-04-06T01:48:00Z">
              <w:r>
                <w:rPr>
                  <w:rFonts w:eastAsia="Times New Roman"/>
                  <w:szCs w:val="22"/>
                  <w:lang w:eastAsia="sv-SE"/>
                </w:rPr>
                <w:t>for RedCap UEs</w:t>
              </w:r>
            </w:ins>
            <w:ins w:id="57" w:author="ZTE" w:date="2023-04-06T21:36:00Z">
              <w:r>
                <w:rPr>
                  <w:rFonts w:eastAsia="Times New Roman"/>
                  <w:szCs w:val="22"/>
                  <w:lang w:eastAsia="sv-SE"/>
                </w:rPr>
                <w:t>,</w:t>
              </w:r>
            </w:ins>
            <w:ins w:id="58" w:author="ZTE" w:date="2023-04-06T01:48:00Z">
              <w:r>
                <w:rPr>
                  <w:rFonts w:eastAsia="Times New Roman"/>
                  <w:szCs w:val="22"/>
                  <w:lang w:eastAsia="sv-SE"/>
                </w:rPr>
                <w:t xml:space="preserve"> </w:t>
              </w:r>
            </w:ins>
            <w:r w:rsidRPr="00E853FB">
              <w:rPr>
                <w:rFonts w:eastAsia="Times New Roman"/>
                <w:szCs w:val="22"/>
                <w:lang w:eastAsia="sv-SE"/>
              </w:rPr>
              <w:t>the RedCap-specific initial downlink BWP</w:t>
            </w:r>
            <w:r w:rsidRPr="00E853FB">
              <w:rPr>
                <w:rFonts w:eastAsia="Times New Roman"/>
                <w:szCs w:val="22"/>
                <w:lang w:eastAsia="ja-JP"/>
              </w:rPr>
              <w:t>.</w:t>
            </w:r>
          </w:p>
        </w:tc>
      </w:tr>
      <w:tr w:rsidR="00D96956" w14:paraId="1742F49E"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9ADAF21" w14:textId="77777777" w:rsidR="00D96956" w:rsidRDefault="00D96956">
            <w:pPr>
              <w:pStyle w:val="TAL"/>
              <w:rPr>
                <w:szCs w:val="22"/>
                <w:lang w:eastAsia="ja-JP"/>
              </w:rPr>
            </w:pPr>
            <w:r>
              <w:rPr>
                <w:b/>
                <w:i/>
                <w:szCs w:val="22"/>
              </w:rPr>
              <w:t>numberOfMsg3-RepetitionsList</w:t>
            </w:r>
          </w:p>
          <w:p w14:paraId="072450F8" w14:textId="77777777" w:rsidR="00D96956" w:rsidRDefault="00D96956">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D96956" w14:paraId="7171629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7EAEFF8D" w14:textId="77777777" w:rsidR="00D96956" w:rsidRDefault="00D96956">
            <w:pPr>
              <w:pStyle w:val="TAL"/>
              <w:rPr>
                <w:szCs w:val="22"/>
                <w:lang w:eastAsia="sv-SE"/>
              </w:rPr>
            </w:pPr>
            <w:r>
              <w:rPr>
                <w:b/>
                <w:i/>
                <w:szCs w:val="22"/>
                <w:lang w:eastAsia="sv-SE"/>
              </w:rPr>
              <w:t>pucch-ConfigCommon</w:t>
            </w:r>
          </w:p>
          <w:p w14:paraId="1A8EC03B" w14:textId="77777777" w:rsidR="00D96956" w:rsidRDefault="00D96956">
            <w:pPr>
              <w:pStyle w:val="TAL"/>
              <w:rPr>
                <w:szCs w:val="22"/>
                <w:lang w:eastAsia="sv-SE"/>
              </w:rPr>
            </w:pPr>
            <w:r>
              <w:rPr>
                <w:szCs w:val="22"/>
                <w:lang w:eastAsia="sv-SE"/>
              </w:rPr>
              <w:t xml:space="preserve">Cell specific parameters for the PUCCH of this BWP. </w:t>
            </w:r>
          </w:p>
        </w:tc>
      </w:tr>
      <w:tr w:rsidR="00D96956" w14:paraId="4C2D79F7"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25DFF574" w14:textId="77777777" w:rsidR="00D96956" w:rsidRDefault="00D96956">
            <w:pPr>
              <w:pStyle w:val="TAL"/>
              <w:rPr>
                <w:szCs w:val="22"/>
                <w:lang w:eastAsia="sv-SE"/>
              </w:rPr>
            </w:pPr>
            <w:r>
              <w:rPr>
                <w:b/>
                <w:i/>
                <w:szCs w:val="22"/>
                <w:lang w:eastAsia="sv-SE"/>
              </w:rPr>
              <w:t>pusch-ConfigCommon</w:t>
            </w:r>
          </w:p>
          <w:p w14:paraId="1BD8186B" w14:textId="77777777" w:rsidR="00D96956" w:rsidRDefault="00D96956">
            <w:pPr>
              <w:pStyle w:val="TAL"/>
              <w:rPr>
                <w:szCs w:val="22"/>
                <w:lang w:eastAsia="sv-SE"/>
              </w:rPr>
            </w:pPr>
            <w:r>
              <w:rPr>
                <w:szCs w:val="22"/>
                <w:lang w:eastAsia="sv-SE"/>
              </w:rPr>
              <w:t>Cell specific parameters for the PUSCH of this BWP.</w:t>
            </w:r>
          </w:p>
        </w:tc>
      </w:tr>
      <w:tr w:rsidR="00D96956" w14:paraId="5EAC888B"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7ACE24F" w14:textId="77777777" w:rsidR="00D96956" w:rsidRDefault="00D96956">
            <w:pPr>
              <w:pStyle w:val="TAL"/>
              <w:rPr>
                <w:szCs w:val="22"/>
                <w:lang w:eastAsia="sv-SE"/>
              </w:rPr>
            </w:pPr>
            <w:r>
              <w:rPr>
                <w:b/>
                <w:i/>
                <w:szCs w:val="22"/>
                <w:lang w:eastAsia="sv-SE"/>
              </w:rPr>
              <w:t>rach-ConfigCommon</w:t>
            </w:r>
          </w:p>
          <w:p w14:paraId="0E72A18E" w14:textId="08EECD90" w:rsidR="001C2470" w:rsidRDefault="001C2470">
            <w:pPr>
              <w:pStyle w:val="TAL"/>
              <w:rPr>
                <w:szCs w:val="22"/>
                <w:lang w:eastAsia="sv-SE"/>
              </w:rPr>
            </w:pPr>
            <w:r w:rsidRPr="00E853FB">
              <w:rPr>
                <w:rFonts w:eastAsia="Times New Roman"/>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E853FB">
              <w:rPr>
                <w:rFonts w:eastAsia="Times New Roman"/>
                <w:i/>
                <w:lang w:eastAsia="sv-SE"/>
              </w:rPr>
              <w:t>RACH-ConfigCommon</w:t>
            </w:r>
            <w:r w:rsidRPr="00E853FB">
              <w:rPr>
                <w:rFonts w:eastAsia="Times New Roman"/>
                <w:szCs w:val="22"/>
                <w:lang w:eastAsia="sv-SE"/>
              </w:rPr>
              <w:t xml:space="preserve">) only for UL BWPs if the linked DL BWPs (same </w:t>
            </w:r>
            <w:r w:rsidRPr="00E853FB">
              <w:rPr>
                <w:rFonts w:eastAsia="Times New Roman"/>
                <w:i/>
                <w:lang w:eastAsia="sv-SE"/>
              </w:rPr>
              <w:t>bwp-Id</w:t>
            </w:r>
            <w:r w:rsidRPr="00E853FB">
              <w:rPr>
                <w:rFonts w:eastAsia="Times New Roman"/>
                <w:szCs w:val="22"/>
                <w:lang w:eastAsia="sv-SE"/>
              </w:rPr>
              <w:t xml:space="preserve"> as UL-BWP) are the initial DL BWPs or DL BWPs containing the SSB associated to the initial DL BWP or </w:t>
            </w:r>
            <w:del w:id="59" w:author="ZTE" w:date="2023-04-06T01:48:00Z">
              <w:r w:rsidRPr="00E853FB" w:rsidDel="00FE44E8">
                <w:rPr>
                  <w:rFonts w:eastAsia="Times New Roman"/>
                  <w:szCs w:val="22"/>
                  <w:lang w:eastAsia="sv-SE"/>
                </w:rPr>
                <w:delText xml:space="preserve">for RedCap UEs </w:delText>
              </w:r>
            </w:del>
            <w:r w:rsidRPr="00E853FB">
              <w:rPr>
                <w:rFonts w:eastAsia="Times New Roman"/>
                <w:szCs w:val="22"/>
                <w:lang w:eastAsia="sv-SE"/>
              </w:rPr>
              <w:t xml:space="preserve">DL BWPs associated with </w:t>
            </w:r>
            <w:r w:rsidRPr="00E853FB">
              <w:rPr>
                <w:rFonts w:eastAsia="Times New Roman"/>
                <w:i/>
                <w:iCs/>
                <w:szCs w:val="22"/>
                <w:lang w:eastAsia="sv-SE"/>
              </w:rPr>
              <w:t>nonCellDefiningSSB</w:t>
            </w:r>
            <w:r w:rsidRPr="00E853FB">
              <w:rPr>
                <w:rFonts w:eastAsia="Times New Roman"/>
                <w:szCs w:val="22"/>
                <w:lang w:eastAsia="sv-SE"/>
              </w:rPr>
              <w:t xml:space="preserve"> or</w:t>
            </w:r>
            <w:ins w:id="60" w:author="ZTE" w:date="2023-04-06T21:37:00Z">
              <w:r>
                <w:rPr>
                  <w:rFonts w:eastAsia="Times New Roman"/>
                  <w:szCs w:val="22"/>
                  <w:lang w:eastAsia="sv-SE"/>
                </w:rPr>
                <w:t>,</w:t>
              </w:r>
            </w:ins>
            <w:r w:rsidRPr="00E853FB">
              <w:rPr>
                <w:rFonts w:eastAsia="Times New Roman"/>
                <w:szCs w:val="22"/>
                <w:lang w:eastAsia="sv-SE"/>
              </w:rPr>
              <w:t xml:space="preserve"> </w:t>
            </w:r>
            <w:ins w:id="61" w:author="ZTE" w:date="2023-04-06T01:49:00Z">
              <w:r>
                <w:rPr>
                  <w:rFonts w:eastAsia="Times New Roman"/>
                  <w:szCs w:val="22"/>
                  <w:lang w:eastAsia="sv-SE"/>
                </w:rPr>
                <w:t>for RedCap UEs</w:t>
              </w:r>
            </w:ins>
            <w:ins w:id="62" w:author="ZTE" w:date="2023-04-06T21:37:00Z">
              <w:r>
                <w:rPr>
                  <w:rFonts w:eastAsia="Times New Roman"/>
                  <w:szCs w:val="22"/>
                  <w:lang w:eastAsia="sv-SE"/>
                </w:rPr>
                <w:t>,</w:t>
              </w:r>
            </w:ins>
            <w:ins w:id="63" w:author="ZTE" w:date="2023-04-06T01:49:00Z">
              <w:r>
                <w:rPr>
                  <w:rFonts w:eastAsia="Times New Roman"/>
                  <w:szCs w:val="22"/>
                  <w:lang w:eastAsia="sv-SE"/>
                </w:rPr>
                <w:t xml:space="preserve"> </w:t>
              </w:r>
            </w:ins>
            <w:r w:rsidRPr="00E853FB">
              <w:rPr>
                <w:rFonts w:eastAsia="Times New Roman"/>
                <w:szCs w:val="22"/>
                <w:lang w:eastAsia="sv-SE"/>
              </w:rPr>
              <w:t xml:space="preserve">the RedCap-specific initial downlink BWP. The network configures </w:t>
            </w:r>
            <w:r w:rsidRPr="00E853FB">
              <w:rPr>
                <w:rFonts w:eastAsia="Times New Roman"/>
                <w:i/>
                <w:lang w:eastAsia="sv-SE"/>
              </w:rPr>
              <w:t>rach-ConfigCommon</w:t>
            </w:r>
            <w:r w:rsidRPr="00E853FB">
              <w:rPr>
                <w:rFonts w:eastAsia="Times New Roman"/>
                <w:szCs w:val="22"/>
                <w:lang w:eastAsia="sv-SE"/>
              </w:rPr>
              <w:t xml:space="preserve">, whenever it configures contention free random access (for reconfiguration with sync or for beam failure recovery). For RedCap-specific initial uplink BWP, </w:t>
            </w:r>
            <w:r w:rsidRPr="00E853FB">
              <w:rPr>
                <w:rFonts w:eastAsia="Times New Roman"/>
                <w:i/>
                <w:szCs w:val="22"/>
                <w:lang w:eastAsia="sv-SE"/>
              </w:rPr>
              <w:t>rach-ConfigCommon</w:t>
            </w:r>
            <w:r w:rsidRPr="00E853FB">
              <w:rPr>
                <w:rFonts w:eastAsia="Times New Roman"/>
                <w:szCs w:val="22"/>
                <w:lang w:eastAsia="sv-SE"/>
              </w:rPr>
              <w:t xml:space="preserve"> </w:t>
            </w:r>
            <w:r w:rsidRPr="00E853FB">
              <w:rPr>
                <w:rFonts w:eastAsia="Times New Roman"/>
                <w:szCs w:val="22"/>
                <w:lang w:eastAsia="zh-CN"/>
              </w:rPr>
              <w:t>is always</w:t>
            </w:r>
            <w:r w:rsidRPr="00E853FB">
              <w:rPr>
                <w:rFonts w:eastAsia="Times New Roman"/>
                <w:szCs w:val="22"/>
                <w:lang w:eastAsia="sv-SE"/>
              </w:rPr>
              <w:t xml:space="preserve"> configured when </w:t>
            </w:r>
            <w:r w:rsidRPr="00E853FB">
              <w:rPr>
                <w:rFonts w:eastAsia="Times New Roman"/>
                <w:i/>
                <w:iCs/>
                <w:szCs w:val="22"/>
                <w:lang w:eastAsia="sv-SE"/>
              </w:rPr>
              <w:t>msgA-ConfigCommon</w:t>
            </w:r>
            <w:r w:rsidRPr="00E853FB">
              <w:rPr>
                <w:rFonts w:eastAsia="Times New Roman"/>
                <w:szCs w:val="22"/>
                <w:lang w:eastAsia="sv-SE"/>
              </w:rPr>
              <w:t xml:space="preserve"> is configured in this BWP.</w:t>
            </w:r>
          </w:p>
        </w:tc>
      </w:tr>
      <w:tr w:rsidR="00D96956" w14:paraId="781D0085"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1BFF3309" w14:textId="77777777" w:rsidR="00D96956" w:rsidRDefault="00D96956">
            <w:pPr>
              <w:pStyle w:val="TAL"/>
              <w:rPr>
                <w:szCs w:val="22"/>
                <w:lang w:eastAsia="sv-SE"/>
              </w:rPr>
            </w:pPr>
            <w:r>
              <w:rPr>
                <w:b/>
                <w:i/>
                <w:szCs w:val="22"/>
                <w:lang w:eastAsia="sv-SE"/>
              </w:rPr>
              <w:t>rach-ConfigCommonIAB</w:t>
            </w:r>
          </w:p>
          <w:p w14:paraId="2855A162" w14:textId="77777777" w:rsidR="00D96956" w:rsidRDefault="00D96956">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D96956" w14:paraId="725FC3A8"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0BA9D8F1" w14:textId="77777777" w:rsidR="00D96956" w:rsidRDefault="00D96956">
            <w:pPr>
              <w:pStyle w:val="TAL"/>
              <w:rPr>
                <w:b/>
                <w:i/>
                <w:szCs w:val="22"/>
                <w:lang w:eastAsia="sv-SE"/>
              </w:rPr>
            </w:pPr>
            <w:r>
              <w:rPr>
                <w:b/>
                <w:i/>
                <w:szCs w:val="22"/>
                <w:lang w:eastAsia="sv-SE"/>
              </w:rPr>
              <w:t>rsrp-ThresholdMsg3</w:t>
            </w:r>
          </w:p>
          <w:p w14:paraId="0DF45B50" w14:textId="77777777" w:rsidR="00D96956" w:rsidRDefault="00D96956">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D96956" w14:paraId="6BD5E451" w14:textId="77777777" w:rsidTr="00D96956">
        <w:tc>
          <w:tcPr>
            <w:tcW w:w="14173" w:type="dxa"/>
            <w:tcBorders>
              <w:top w:val="single" w:sz="4" w:space="0" w:color="auto"/>
              <w:left w:val="single" w:sz="4" w:space="0" w:color="auto"/>
              <w:bottom w:val="single" w:sz="4" w:space="0" w:color="auto"/>
              <w:right w:val="single" w:sz="4" w:space="0" w:color="auto"/>
            </w:tcBorders>
            <w:hideMark/>
          </w:tcPr>
          <w:p w14:paraId="5EE1FBB1" w14:textId="77777777" w:rsidR="00D96956" w:rsidRDefault="00D96956">
            <w:pPr>
              <w:pStyle w:val="TAL"/>
              <w:rPr>
                <w:b/>
                <w:bCs/>
                <w:i/>
                <w:iCs/>
                <w:szCs w:val="22"/>
                <w:lang w:eastAsia="sv-SE"/>
              </w:rPr>
            </w:pPr>
            <w:r>
              <w:rPr>
                <w:b/>
                <w:bCs/>
                <w:i/>
                <w:iCs/>
                <w:lang w:eastAsia="sv-SE"/>
              </w:rPr>
              <w:t>useInterlacePUCCH-PUSCH</w:t>
            </w:r>
          </w:p>
          <w:p w14:paraId="1E81924A" w14:textId="77777777" w:rsidR="00D96956" w:rsidRDefault="00D96956">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07A4E38D" w14:textId="77777777" w:rsidR="00D96956" w:rsidRDefault="00D96956" w:rsidP="00D96956">
      <w:pPr>
        <w:rPr>
          <w:rFonts w:eastAsia="Times New Roman"/>
          <w:lang w:eastAsia="ja-JP"/>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D96956" w14:paraId="7DF14D4A" w14:textId="77777777" w:rsidTr="00D96956">
        <w:tc>
          <w:tcPr>
            <w:tcW w:w="4028" w:type="dxa"/>
            <w:tcBorders>
              <w:top w:val="single" w:sz="4" w:space="0" w:color="auto"/>
              <w:left w:val="single" w:sz="4" w:space="0" w:color="auto"/>
              <w:bottom w:val="single" w:sz="4" w:space="0" w:color="auto"/>
              <w:right w:val="single" w:sz="4" w:space="0" w:color="auto"/>
            </w:tcBorders>
            <w:hideMark/>
          </w:tcPr>
          <w:p w14:paraId="5BBA4FE5" w14:textId="77777777" w:rsidR="00D96956" w:rsidRDefault="00D96956">
            <w:pPr>
              <w:pStyle w:val="TAH"/>
              <w:rPr>
                <w:rFonts w:eastAsia="Calibri"/>
                <w:lang w:eastAsia="sv-SE"/>
              </w:rPr>
            </w:pPr>
            <w:r>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597DC76" w14:textId="77777777" w:rsidR="00D96956" w:rsidRDefault="00D96956">
            <w:pPr>
              <w:pStyle w:val="TAH"/>
              <w:rPr>
                <w:rFonts w:eastAsia="Calibri"/>
                <w:lang w:eastAsia="sv-SE"/>
              </w:rPr>
            </w:pPr>
            <w:r>
              <w:rPr>
                <w:rFonts w:eastAsia="Calibri"/>
                <w:lang w:eastAsia="sv-SE"/>
              </w:rPr>
              <w:t>Explanation</w:t>
            </w:r>
          </w:p>
        </w:tc>
      </w:tr>
      <w:tr w:rsidR="00D96956" w14:paraId="5574207B" w14:textId="77777777" w:rsidTr="00D96956">
        <w:tc>
          <w:tcPr>
            <w:tcW w:w="4028" w:type="dxa"/>
            <w:tcBorders>
              <w:top w:val="single" w:sz="4" w:space="0" w:color="auto"/>
              <w:left w:val="single" w:sz="4" w:space="0" w:color="auto"/>
              <w:bottom w:val="single" w:sz="4" w:space="0" w:color="auto"/>
              <w:right w:val="single" w:sz="4" w:space="0" w:color="auto"/>
            </w:tcBorders>
            <w:hideMark/>
          </w:tcPr>
          <w:p w14:paraId="2D2F1974" w14:textId="77777777" w:rsidR="00D96956" w:rsidRDefault="00D96956">
            <w:pPr>
              <w:pStyle w:val="TAL"/>
              <w:rPr>
                <w:rFonts w:eastAsia="Times New Roman"/>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02F03D81" w14:textId="77777777" w:rsidR="00D96956" w:rsidRDefault="00D96956">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BWP-UplinkCommon</w:t>
            </w:r>
            <w:r>
              <w:rPr>
                <w:szCs w:val="22"/>
                <w:lang w:eastAsia="sv-SE"/>
              </w:rPr>
              <w:t>. It is absent otherwise.</w:t>
            </w:r>
          </w:p>
        </w:tc>
      </w:tr>
      <w:tr w:rsidR="00D96956" w14:paraId="241324FA" w14:textId="77777777" w:rsidTr="00D96956">
        <w:tc>
          <w:tcPr>
            <w:tcW w:w="4028" w:type="dxa"/>
            <w:tcBorders>
              <w:top w:val="single" w:sz="4" w:space="0" w:color="auto"/>
              <w:left w:val="single" w:sz="4" w:space="0" w:color="auto"/>
              <w:bottom w:val="single" w:sz="4" w:space="0" w:color="auto"/>
              <w:right w:val="single" w:sz="4" w:space="0" w:color="auto"/>
            </w:tcBorders>
            <w:hideMark/>
          </w:tcPr>
          <w:p w14:paraId="630EE560" w14:textId="77777777" w:rsidR="00D96956" w:rsidRDefault="00D96956">
            <w:pPr>
              <w:pStyle w:val="TAL"/>
              <w:rPr>
                <w:rFonts w:eastAsia="Calibri"/>
                <w:i/>
                <w:lang w:eastAsia="sv-SE"/>
              </w:rPr>
            </w:pPr>
            <w:r>
              <w:rPr>
                <w:i/>
              </w:rPr>
              <w:t>RA-PrioSliceAI</w:t>
            </w:r>
          </w:p>
        </w:tc>
        <w:tc>
          <w:tcPr>
            <w:tcW w:w="10147" w:type="dxa"/>
            <w:tcBorders>
              <w:top w:val="single" w:sz="4" w:space="0" w:color="auto"/>
              <w:left w:val="single" w:sz="4" w:space="0" w:color="auto"/>
              <w:bottom w:val="single" w:sz="4" w:space="0" w:color="auto"/>
              <w:right w:val="single" w:sz="4" w:space="0" w:color="auto"/>
            </w:tcBorders>
            <w:hideMark/>
          </w:tcPr>
          <w:p w14:paraId="4D828AC9" w14:textId="77777777" w:rsidR="00D96956" w:rsidRDefault="00D96956">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ra-PrioritizationForAccessIdentity</w:t>
            </w:r>
            <w:r>
              <w:rPr>
                <w:rFonts w:eastAsia="DengXian"/>
                <w:lang w:eastAsia="zh-CN"/>
              </w:rPr>
              <w:t xml:space="preserve"> and </w:t>
            </w:r>
            <w:r>
              <w:rPr>
                <w:bCs/>
                <w:iCs/>
                <w:lang w:eastAsia="ko-KR"/>
              </w:rPr>
              <w:t xml:space="preserve">the </w:t>
            </w:r>
            <w:r>
              <w:rPr>
                <w:i/>
              </w:rPr>
              <w:t>ra-PrioritizationForSlicing/ra-PrioritizationForSlicingTwoStep</w:t>
            </w:r>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D96956" w14:paraId="281AED46" w14:textId="77777777" w:rsidTr="00D96956">
        <w:tc>
          <w:tcPr>
            <w:tcW w:w="4028" w:type="dxa"/>
            <w:tcBorders>
              <w:top w:val="single" w:sz="4" w:space="0" w:color="auto"/>
              <w:left w:val="single" w:sz="4" w:space="0" w:color="auto"/>
              <w:bottom w:val="single" w:sz="4" w:space="0" w:color="auto"/>
              <w:right w:val="single" w:sz="4" w:space="0" w:color="auto"/>
            </w:tcBorders>
            <w:hideMark/>
          </w:tcPr>
          <w:p w14:paraId="0D7E4A23" w14:textId="77777777" w:rsidR="00D96956" w:rsidRDefault="00D96956">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0EEE6D9" w14:textId="77777777" w:rsidR="00D96956" w:rsidRDefault="00D96956">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w:t>
            </w:r>
          </w:p>
        </w:tc>
      </w:tr>
    </w:tbl>
    <w:p w14:paraId="63ECB315" w14:textId="12664EC4" w:rsidR="006421D7" w:rsidRDefault="006421D7" w:rsidP="006421D7">
      <w:pPr>
        <w:pStyle w:val="Heading4"/>
      </w:pPr>
      <w:bookmarkStart w:id="64" w:name="_Toc139045518"/>
      <w:bookmarkEnd w:id="51"/>
      <w:bookmarkEnd w:id="52"/>
      <w:r>
        <w:t>–</w:t>
      </w:r>
      <w:r>
        <w:tab/>
      </w:r>
      <w:r>
        <w:rPr>
          <w:i/>
        </w:rPr>
        <w:t>CellGroupConfig</w:t>
      </w:r>
      <w:bookmarkEnd w:id="64"/>
    </w:p>
    <w:p w14:paraId="0A9F2A36" w14:textId="77777777" w:rsidR="006421D7" w:rsidRDefault="006421D7" w:rsidP="006421D7">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17231D94" w14:textId="77777777" w:rsidR="006421D7" w:rsidRDefault="006421D7" w:rsidP="006421D7">
      <w:pPr>
        <w:pStyle w:val="TH"/>
      </w:pPr>
      <w:r>
        <w:rPr>
          <w:bCs/>
          <w:i/>
          <w:iCs/>
        </w:rPr>
        <w:t xml:space="preserve">CellGroupConfig </w:t>
      </w:r>
      <w:r>
        <w:t>information element</w:t>
      </w:r>
    </w:p>
    <w:p w14:paraId="1330933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ASN1START</w:t>
      </w:r>
    </w:p>
    <w:p w14:paraId="498D252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TAG-CELLGROUPCONFIG-START</w:t>
      </w:r>
    </w:p>
    <w:p w14:paraId="46D770D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116F0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Configuration of one Cell-Group:</w:t>
      </w:r>
    </w:p>
    <w:p w14:paraId="01DD47D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CellGroupConfig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2119FD5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cellGroupId                                CellGroupId,</w:t>
      </w:r>
    </w:p>
    <w:p w14:paraId="7D17C9B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rlc-BearerToAddModList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(1..maxLC-ID))</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RLC-BearerConfig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14A278A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rlc-BearerToReleaseList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(1..maxLC-ID))</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LogicalChannelIdentity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37FB6C3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mac-CellGroupConfig                        MAC-CellGroupConfig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43737A1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physicalCellGroupConfig                    PhysicalCellGroupConfig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40204EE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spCellConfig                               SpCellConfig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327EC4E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sCellToAddModList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(1..maxNrofSCells))</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SCellConfig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4454065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sCellToReleaseList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(1..maxNrofSCells))</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668320B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4F8A539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8B666A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reportUplinkTxDirectCurrent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{true}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BWP-Reconfig</w:t>
      </w:r>
    </w:p>
    <w:p w14:paraId="588E075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BBC5E2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6476192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bap-Address-r16                            </w:t>
      </w:r>
      <w:r w:rsidRPr="00C05FB8">
        <w:rPr>
          <w:rFonts w:ascii="Courier New" w:eastAsia="Times New Roman" w:hAnsi="Courier New" w:cs="Courier New"/>
          <w:noProof/>
          <w:color w:val="993366"/>
          <w:sz w:val="16"/>
          <w:lang w:eastAsia="en-GB"/>
        </w:rPr>
        <w:t>BIT</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STRING</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(10))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21AFAC1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bh-RLC-ChannelToAddModList-r16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(1..maxBH-RLC-ChannelID-r16))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BH-RLC-ChannelConfig-r16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6B6A77D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bh-RLC-ChannelToReleaseList-r16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(1..maxBH-RLC-ChannelID-r16))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BH-RLC-ChannelID-r16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6E83C8B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f1c-TransferPath-r16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{lte, nr, both}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50B735F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simultaneousTCI-UpdateList1-r16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1F9F4FA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simultaneousTCI-UpdateList2-r16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3DC08A1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simultaneousSpatial-UpdatedList1-r16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1E7EAA4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simultaneousSpatial-UpdatedList2-r16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7C579E1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uplinkTxSwitchingOption-r16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{switchedUL, dualUL}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4859B87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uplinkTxSwitchingPowerBoosting-r16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{enabled}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3505B54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3707F95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47F4B62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reportUplinkTxDirectCurrentTwoCarrier-r16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{true}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11FCB73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70D393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41586EA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f1c-TransferPathNRDC-r17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{mcg, scg, both}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7899288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uplinkTxSwitching-2T-Mode-r17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{enabled}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2Tx</w:t>
      </w:r>
    </w:p>
    <w:p w14:paraId="26B4773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uplinkTxSwitching-DualUL-TxState-r17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{oneT, twoT}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2Tx</w:t>
      </w:r>
    </w:p>
    <w:p w14:paraId="744D7CD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uu-RelayRLC-ChannelToAddModList-r17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(1..maxUu-RelayRLC-ChannelID-r17))</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Uu-RelayRLC-ChannelConfig-r17</w:t>
      </w:r>
    </w:p>
    <w:p w14:paraId="5BBA855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lastRenderedPageBreak/>
        <w:t xml:space="preserve">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1D99462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uu-RelayRLC-ChannelToReleaseList-r17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(1..maxUu-RelayRLC-ChannelID-r17))</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Uu-RelayRLC-ChannelID-r17</w:t>
      </w:r>
    </w:p>
    <w:p w14:paraId="1C25E65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7502881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simultaneousU-TCI-UpdateList1-r17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7D2B0D0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simultaneousU-TCI-UpdateList2-r17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779FB45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simultaneousU-TCI-UpdateList3-r17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44D7202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simultaneousU-TCI-UpdateList4-r17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(1..maxNrofServingCellsTCI-r16))</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0BF8BC2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rlc-BearerToReleaseListExt-r17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(1..maxLC-ID))</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LogicalChannelIdentityExt-r17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6056EB0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iab-ResourceConfigToAddModList-r17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(1..maxNrofIABResourceConfig-r17))</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IAB-ResourceConfig-r17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0184251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iab-ResourceConfigToReleaseList-r17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(1..maxNrofIABResourceConfig-r17))</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IAB-ResourceConfigID-r17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4590D01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F8C7E5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BD7AF7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reportUplinkTxDirectCurrentMoreCarrier-r17 ReportUplinkTxDirectCurrentMoreCarrier-r17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0C7241B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1650D8A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3693AB0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15D04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Serving cell specific MAC and PHY parameters for a SpCell:</w:t>
      </w:r>
    </w:p>
    <w:p w14:paraId="11E4741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SpCellConfig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044540B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servCellIndex                       ServCellIndex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SCG</w:t>
      </w:r>
    </w:p>
    <w:p w14:paraId="6FD14B9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reconfigurationWithSync             ReconfigurationWithSync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ReconfWithSync</w:t>
      </w:r>
    </w:p>
    <w:p w14:paraId="4B4E54F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rlf-TimersAndConstants              SetupRelease { RLF-TimersAndConstants }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171DA77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rlmInSyncOutOfSyncThreshold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{n1}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S</w:t>
      </w:r>
    </w:p>
    <w:p w14:paraId="67ADB0F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spCellConfigDedicated               ServingCellConfig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0D6A7A1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48DAFBC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13F9F45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lowMobilityEvaluationConnected-r17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771E4D9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s-SearchDeltaP-Connected-r17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{dB3, dB6, dB9, dB12, dB15, spare3, spare2, spare1},</w:t>
      </w:r>
    </w:p>
    <w:p w14:paraId="6092AFD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t-SearchDeltaP-Connected-r17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{s5, s10, s20, s30, s60, s120, s180, s240, s300, spare7, spare6, spare5,</w:t>
      </w:r>
    </w:p>
    <w:p w14:paraId="7670577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spare4, spare3, spare2, spare1}</w:t>
      </w:r>
    </w:p>
    <w:p w14:paraId="4ED86F4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603305E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goodServingCellEvaluationRLM-r17    GoodServingCellEvaluation-r17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207792A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goodServingCellEvaluationBFD-r17    GoodServingCellEvaluation-r17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264272B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deactivatedSCG-Config-r17           SetupRelease { DeactivatedSCG-Config-r17 }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SCG-Opt</w:t>
      </w:r>
    </w:p>
    <w:p w14:paraId="5E3823C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AC1A42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61C3F0C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F885A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ReconfigurationWithSync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3D2CAB4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spCellConfigCommon                  ServingCellConfigCommon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75B327B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newUE-Identity                      RNTI-Value,</w:t>
      </w:r>
    </w:p>
    <w:p w14:paraId="75088E4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t304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{ms50, ms100, ms150, ms200, ms500, ms1000, ms2000, ms10000},</w:t>
      </w:r>
    </w:p>
    <w:p w14:paraId="6446DCC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rach-ConfigDedicated                </w:t>
      </w:r>
      <w:r w:rsidRPr="00C05FB8">
        <w:rPr>
          <w:rFonts w:ascii="Courier New" w:eastAsia="Times New Roman" w:hAnsi="Courier New" w:cs="Courier New"/>
          <w:noProof/>
          <w:color w:val="993366"/>
          <w:sz w:val="16"/>
          <w:lang w:eastAsia="en-GB"/>
        </w:rPr>
        <w:t>CHOICE</w:t>
      </w:r>
      <w:r w:rsidRPr="00C05FB8">
        <w:rPr>
          <w:rFonts w:ascii="Courier New" w:eastAsia="Times New Roman" w:hAnsi="Courier New" w:cs="Courier New"/>
          <w:noProof/>
          <w:sz w:val="16"/>
          <w:lang w:eastAsia="en-GB"/>
        </w:rPr>
        <w:t xml:space="preserve"> {</w:t>
      </w:r>
    </w:p>
    <w:p w14:paraId="0D90DE4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uplink                              RACH-ConfigDedicated,</w:t>
      </w:r>
    </w:p>
    <w:p w14:paraId="09ABA8F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supplementaryUplink                 RACH-ConfigDedicated</w:t>
      </w:r>
    </w:p>
    <w:p w14:paraId="197E433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1BE6020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61E9A1D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AF264E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smtc                                SSB-MTC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S</w:t>
      </w:r>
    </w:p>
    <w:p w14:paraId="2016142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A0F663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BD1549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daps-UplinkPowerConfig-r16      DAPS-UplinkPowerConfig-r16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N</w:t>
      </w:r>
    </w:p>
    <w:p w14:paraId="78A66A4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347648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4E8874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sl-PathSwitchConfig-r17         SL-PathSwitchConfig-r17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DirectToIndirect-PathSwitch</w:t>
      </w:r>
    </w:p>
    <w:p w14:paraId="679B834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lastRenderedPageBreak/>
        <w:t xml:space="preserve">    ]]</w:t>
      </w:r>
    </w:p>
    <w:p w14:paraId="5407AFE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45F50A5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A6D0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DAPS-UplinkPowerConfig-r16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1355224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p-DAPS-Source-r16                   P-Max,</w:t>
      </w:r>
    </w:p>
    <w:p w14:paraId="440FA50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p-DAPS-Target-r16                   P-Max,</w:t>
      </w:r>
    </w:p>
    <w:p w14:paraId="273AC4B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uplinkPowerSharingDAPS-Mode-r16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{semi-static-mode1, semi-static-mode2, dynamic }</w:t>
      </w:r>
    </w:p>
    <w:p w14:paraId="1499DC7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6DAC040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23FE0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SCellConfig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2ED518E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sCellIndex                          SCellIndex,</w:t>
      </w:r>
    </w:p>
    <w:p w14:paraId="40291EF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sCellConfigCommon                   ServingCellConfigCommon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SCellAdd</w:t>
      </w:r>
    </w:p>
    <w:p w14:paraId="0496141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sCellConfigDedicated                ServingCellConfig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SCellAddMod</w:t>
      </w:r>
    </w:p>
    <w:p w14:paraId="0C8E9EB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66A8CF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0AEE76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smtc                                SSB-MTC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S</w:t>
      </w:r>
    </w:p>
    <w:p w14:paraId="60F1189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1C482F9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1856A78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sCellState-r16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{activated}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SCellAddSync</w:t>
      </w:r>
    </w:p>
    <w:p w14:paraId="4F666AB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secondaryDRX-GroupConfig-r16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{true}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S</w:t>
      </w:r>
    </w:p>
    <w:p w14:paraId="2718EBE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21F260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0002D95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preConfGapStatus-r17             </w:t>
      </w:r>
      <w:r w:rsidRPr="00C05FB8">
        <w:rPr>
          <w:rFonts w:ascii="Courier New" w:eastAsia="Times New Roman" w:hAnsi="Courier New" w:cs="Courier New"/>
          <w:noProof/>
          <w:color w:val="993366"/>
          <w:sz w:val="16"/>
          <w:lang w:eastAsia="en-GB"/>
        </w:rPr>
        <w:t>BIT</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STRING</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(maxNrofGapId-r17))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PreConfigMG</w:t>
      </w:r>
    </w:p>
    <w:p w14:paraId="0858058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goodServingCellEvaluationBFD-r17 GoodServingCellEvaluation-r17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R</w:t>
      </w:r>
    </w:p>
    <w:p w14:paraId="33D88AE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sCellSIB20-r17                   SetupRelease { SCellSIB20-r17 }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1556069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048C14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222B121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plmn-IdentityInfoList-r17       SetupRelease {PLMN-IdentityInfoList}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SCellSIB20-Opt</w:t>
      </w:r>
    </w:p>
    <w:p w14:paraId="6961463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npn-IdentityInfoList-r17        SetupRelease {NPN-IdentityInfoList-r16}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Cond SCellSIB20-Opt</w:t>
      </w:r>
    </w:p>
    <w:p w14:paraId="53CFB65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6292D74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3658ECE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84F8F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SCellSIB20-r17 ::= </w:t>
      </w:r>
      <w:r w:rsidRPr="00C05FB8">
        <w:rPr>
          <w:rFonts w:ascii="Courier New" w:eastAsia="Times New Roman" w:hAnsi="Courier New" w:cs="Courier New"/>
          <w:noProof/>
          <w:color w:val="993366"/>
          <w:sz w:val="16"/>
          <w:lang w:eastAsia="en-GB"/>
        </w:rPr>
        <w:t>OCTET</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STRING</w:t>
      </w:r>
      <w:r w:rsidRPr="00C05FB8">
        <w:rPr>
          <w:rFonts w:ascii="Courier New" w:eastAsia="Times New Roman" w:hAnsi="Courier New" w:cs="Courier New"/>
          <w:noProof/>
          <w:sz w:val="16"/>
          <w:lang w:eastAsia="en-GB"/>
        </w:rPr>
        <w:t xml:space="preserve"> (CONTAINING SystemInformation)</w:t>
      </w:r>
    </w:p>
    <w:p w14:paraId="644EF0A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73B60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DeactivatedSCG-Config-r17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491ADF3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bfd-and-RLM-r17                     </w:t>
      </w:r>
      <w:r w:rsidRPr="00C05FB8">
        <w:rPr>
          <w:rFonts w:ascii="Courier New" w:eastAsia="Times New Roman" w:hAnsi="Courier New" w:cs="Courier New"/>
          <w:noProof/>
          <w:color w:val="993366"/>
          <w:sz w:val="16"/>
          <w:lang w:eastAsia="en-GB"/>
        </w:rPr>
        <w:t>BOOLEAN</w:t>
      </w:r>
      <w:r w:rsidRPr="00C05FB8">
        <w:rPr>
          <w:rFonts w:ascii="Courier New" w:eastAsia="Times New Roman" w:hAnsi="Courier New" w:cs="Courier New"/>
          <w:noProof/>
          <w:sz w:val="16"/>
          <w:lang w:eastAsia="en-GB"/>
        </w:rPr>
        <w:t>,</w:t>
      </w:r>
    </w:p>
    <w:p w14:paraId="26F2356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34F82E0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300B7CF1"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509A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GoodServingCellEvaluation-r17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79115A2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offset-r17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{db2, db4, db6, db8}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xml:space="preserve">-- Need </w:t>
      </w:r>
      <w:r w:rsidRPr="00C05FB8">
        <w:rPr>
          <w:rFonts w:ascii="Courier New" w:eastAsia="DengXian" w:hAnsi="Courier New" w:cs="Courier New"/>
          <w:noProof/>
          <w:color w:val="808080"/>
          <w:sz w:val="16"/>
          <w:lang w:eastAsia="en-GB"/>
        </w:rPr>
        <w:t>S</w:t>
      </w:r>
    </w:p>
    <w:p w14:paraId="29BBC93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2422BDA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D2DA3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65" w:name="_Hlk101256006"/>
      <w:r w:rsidRPr="00C05FB8">
        <w:rPr>
          <w:rFonts w:ascii="Courier New" w:eastAsia="Times New Roman" w:hAnsi="Courier New" w:cs="Courier New"/>
          <w:noProof/>
          <w:sz w:val="16"/>
          <w:lang w:eastAsia="en-GB"/>
        </w:rPr>
        <w:t xml:space="preserve">SL-PathSwitchConfig-r17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2B09E69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targetRelayUE-Identity-r17          SL-SourceIdentity-r17,</w:t>
      </w:r>
    </w:p>
    <w:p w14:paraId="35E0FA3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t420-r17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{ms50, ms100, ms150, ms200, ms500, ms1000, ms2000, ms10000},</w:t>
      </w:r>
    </w:p>
    <w:p w14:paraId="12EAE586"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5873F03D"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72D4349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F27C4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IAB-ResourceConfig-r17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5E97116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iab-ResourceConfigID-r17            IAB-ResourceConfigID-r17,</w:t>
      </w:r>
    </w:p>
    <w:p w14:paraId="6483732F"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slotList-r17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 xml:space="preserve"> (1..5120))</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INTEGER</w:t>
      </w:r>
      <w:r w:rsidRPr="00C05FB8">
        <w:rPr>
          <w:rFonts w:ascii="Courier New" w:eastAsia="Times New Roman" w:hAnsi="Courier New" w:cs="Courier New"/>
          <w:noProof/>
          <w:sz w:val="16"/>
          <w:lang w:eastAsia="en-GB"/>
        </w:rPr>
        <w:t xml:space="preserve"> (0..5119)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21E6B8F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lastRenderedPageBreak/>
        <w:t xml:space="preserve">    periodicitySlotList-r17             </w:t>
      </w:r>
      <w:r w:rsidRPr="00C05FB8">
        <w:rPr>
          <w:rFonts w:ascii="Courier New" w:eastAsia="Times New Roman" w:hAnsi="Courier New" w:cs="Courier New"/>
          <w:noProof/>
          <w:color w:val="993366"/>
          <w:sz w:val="16"/>
          <w:lang w:eastAsia="en-GB"/>
        </w:rPr>
        <w:t>ENUMERATED</w:t>
      </w:r>
      <w:r w:rsidRPr="00C05FB8">
        <w:rPr>
          <w:rFonts w:ascii="Courier New" w:eastAsia="Times New Roman" w:hAnsi="Courier New" w:cs="Courier New"/>
          <w:noProof/>
          <w:sz w:val="16"/>
          <w:lang w:eastAsia="en-GB"/>
        </w:rPr>
        <w:t xml:space="preserve"> {ms0p5, ms0p625, ms1, ms1p25, ms2, ms2p5, ms5, ms10, ms20, ms40, ms80, ms160}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2B522B2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slotListSubcarrierSpacing-r17       SubcarrierSpacing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Need M</w:t>
      </w:r>
    </w:p>
    <w:p w14:paraId="0A4F429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w:t>
      </w:r>
    </w:p>
    <w:p w14:paraId="1DB9EA7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006430F2"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IAB-ResourceConfigID-r17 ::=        </w:t>
      </w:r>
      <w:r w:rsidRPr="00C05FB8">
        <w:rPr>
          <w:rFonts w:ascii="Courier New" w:eastAsia="Times New Roman" w:hAnsi="Courier New" w:cs="Courier New"/>
          <w:noProof/>
          <w:color w:val="993366"/>
          <w:sz w:val="16"/>
          <w:lang w:eastAsia="en-GB"/>
        </w:rPr>
        <w:t>INTEGER</w:t>
      </w:r>
      <w:r w:rsidRPr="00C05FB8">
        <w:rPr>
          <w:rFonts w:ascii="Courier New" w:eastAsia="Times New Roman" w:hAnsi="Courier New" w:cs="Courier New"/>
          <w:noProof/>
          <w:sz w:val="16"/>
          <w:lang w:eastAsia="en-GB"/>
        </w:rPr>
        <w:t>(0..maxNrofIABResourceConfig-1-r17)</w:t>
      </w:r>
    </w:p>
    <w:p w14:paraId="1EB66E5C"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B48CF9"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ReportUplinkTxDirectCurrentMoreCarrier-r17 ::=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 maxSimultaneousBands))</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IntraBandCC-CombinationReqList-r17</w:t>
      </w:r>
    </w:p>
    <w:p w14:paraId="4491149B"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D06A9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IntraBandCC-CombinationReqList-r17::=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32959BA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servCellIndexList-r17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 maxNrofServingCells))</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ServCellIndex,</w:t>
      </w:r>
    </w:p>
    <w:p w14:paraId="308191D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cc-CombinationList-r17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 maxNrofReqComDC-Location-r17))</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IntraBandCC-Combination-r17</w:t>
      </w:r>
    </w:p>
    <w:p w14:paraId="75C3B638"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7032847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11C33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IntraBandCC-Combination-r17::=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993366"/>
          <w:sz w:val="16"/>
          <w:lang w:eastAsia="en-GB"/>
        </w:rPr>
        <w:t>SIZE</w:t>
      </w:r>
      <w:r w:rsidRPr="00C05FB8">
        <w:rPr>
          <w:rFonts w:ascii="Courier New" w:eastAsia="Times New Roman" w:hAnsi="Courier New" w:cs="Courier New"/>
          <w:noProof/>
          <w:sz w:val="16"/>
          <w:lang w:eastAsia="en-GB"/>
        </w:rPr>
        <w:t>(1.. maxNrofServingCells))</w:t>
      </w:r>
      <w:r w:rsidRPr="00C05FB8">
        <w:rPr>
          <w:rFonts w:ascii="Courier New" w:eastAsia="Times New Roman" w:hAnsi="Courier New" w:cs="Courier New"/>
          <w:noProof/>
          <w:color w:val="993366"/>
          <w:sz w:val="16"/>
          <w:lang w:eastAsia="en-GB"/>
        </w:rPr>
        <w:t xml:space="preserve"> OF</w:t>
      </w:r>
      <w:r w:rsidRPr="00C05FB8">
        <w:rPr>
          <w:rFonts w:ascii="Courier New" w:eastAsia="Times New Roman" w:hAnsi="Courier New" w:cs="Courier New"/>
          <w:noProof/>
          <w:sz w:val="16"/>
          <w:lang w:eastAsia="en-GB"/>
        </w:rPr>
        <w:t xml:space="preserve"> CC-State-r17</w:t>
      </w:r>
    </w:p>
    <w:p w14:paraId="0D7C09E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94975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CC-State-r17::=                     </w:t>
      </w:r>
      <w:r w:rsidRPr="00C05FB8">
        <w:rPr>
          <w:rFonts w:ascii="Courier New" w:eastAsia="Times New Roman" w:hAnsi="Courier New" w:cs="Courier New"/>
          <w:noProof/>
          <w:color w:val="993366"/>
          <w:sz w:val="16"/>
          <w:lang w:eastAsia="en-GB"/>
        </w:rPr>
        <w:t>SEQUENCE</w:t>
      </w:r>
      <w:r w:rsidRPr="00C05FB8">
        <w:rPr>
          <w:rFonts w:ascii="Courier New" w:eastAsia="Times New Roman" w:hAnsi="Courier New" w:cs="Courier New"/>
          <w:noProof/>
          <w:sz w:val="16"/>
          <w:lang w:eastAsia="en-GB"/>
        </w:rPr>
        <w:t xml:space="preserve"> {</w:t>
      </w:r>
    </w:p>
    <w:p w14:paraId="617FD0A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dlCarrier-r17                       CarrierState-r17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xml:space="preserve">-- Need </w:t>
      </w:r>
      <w:r w:rsidRPr="00C05FB8">
        <w:rPr>
          <w:rFonts w:ascii="Courier New" w:eastAsia="DengXian" w:hAnsi="Courier New" w:cs="Courier New"/>
          <w:noProof/>
          <w:color w:val="808080"/>
          <w:sz w:val="16"/>
          <w:lang w:eastAsia="en-GB"/>
        </w:rPr>
        <w:t>N</w:t>
      </w:r>
    </w:p>
    <w:p w14:paraId="7F7593C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sz w:val="16"/>
          <w:lang w:eastAsia="en-GB"/>
        </w:rPr>
        <w:t xml:space="preserve">    ulCarrier-r17                       CarrierState-r17                             </w:t>
      </w:r>
      <w:r w:rsidRPr="00C05FB8">
        <w:rPr>
          <w:rFonts w:ascii="Courier New" w:eastAsia="Times New Roman" w:hAnsi="Courier New" w:cs="Courier New"/>
          <w:noProof/>
          <w:color w:val="993366"/>
          <w:sz w:val="16"/>
          <w:lang w:eastAsia="en-GB"/>
        </w:rPr>
        <w:t>OPTIONAL</w:t>
      </w:r>
      <w:r w:rsidRPr="00C05FB8">
        <w:rPr>
          <w:rFonts w:ascii="Courier New" w:eastAsia="Times New Roman" w:hAnsi="Courier New" w:cs="Courier New"/>
          <w:noProof/>
          <w:sz w:val="16"/>
          <w:lang w:eastAsia="en-GB"/>
        </w:rPr>
        <w:t xml:space="preserve">  </w:t>
      </w:r>
      <w:r w:rsidRPr="00C05FB8">
        <w:rPr>
          <w:rFonts w:ascii="Courier New" w:eastAsia="Times New Roman" w:hAnsi="Courier New" w:cs="Courier New"/>
          <w:noProof/>
          <w:color w:val="808080"/>
          <w:sz w:val="16"/>
          <w:lang w:eastAsia="en-GB"/>
        </w:rPr>
        <w:t xml:space="preserve">-- Need </w:t>
      </w:r>
      <w:r w:rsidRPr="00C05FB8">
        <w:rPr>
          <w:rFonts w:ascii="Courier New" w:eastAsia="DengXian" w:hAnsi="Courier New" w:cs="Courier New"/>
          <w:noProof/>
          <w:color w:val="808080"/>
          <w:sz w:val="16"/>
          <w:lang w:eastAsia="en-GB"/>
        </w:rPr>
        <w:t>N</w:t>
      </w:r>
    </w:p>
    <w:p w14:paraId="5CB2263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3970AA07"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37A22A"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CarrierState-r17::=                 </w:t>
      </w:r>
      <w:r w:rsidRPr="00C05FB8">
        <w:rPr>
          <w:rFonts w:ascii="Courier New" w:eastAsia="Times New Roman" w:hAnsi="Courier New" w:cs="Courier New"/>
          <w:noProof/>
          <w:color w:val="993366"/>
          <w:sz w:val="16"/>
          <w:lang w:eastAsia="en-GB"/>
        </w:rPr>
        <w:t>CHOICE</w:t>
      </w:r>
      <w:r w:rsidRPr="00C05FB8">
        <w:rPr>
          <w:rFonts w:ascii="Courier New" w:eastAsia="Times New Roman" w:hAnsi="Courier New" w:cs="Courier New"/>
          <w:noProof/>
          <w:sz w:val="16"/>
          <w:lang w:eastAsia="en-GB"/>
        </w:rPr>
        <w:t xml:space="preserve"> {</w:t>
      </w:r>
    </w:p>
    <w:p w14:paraId="1B54F403"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deActivated-r17                     </w:t>
      </w:r>
      <w:r w:rsidRPr="00C05FB8">
        <w:rPr>
          <w:rFonts w:ascii="Courier New" w:eastAsia="Times New Roman" w:hAnsi="Courier New" w:cs="Courier New"/>
          <w:noProof/>
          <w:color w:val="993366"/>
          <w:sz w:val="16"/>
          <w:lang w:eastAsia="en-GB"/>
        </w:rPr>
        <w:t>NULL</w:t>
      </w:r>
      <w:r w:rsidRPr="00C05FB8">
        <w:rPr>
          <w:rFonts w:ascii="Courier New" w:eastAsia="Times New Roman" w:hAnsi="Courier New" w:cs="Courier New"/>
          <w:noProof/>
          <w:sz w:val="16"/>
          <w:lang w:eastAsia="en-GB"/>
        </w:rPr>
        <w:t>,</w:t>
      </w:r>
    </w:p>
    <w:p w14:paraId="2521C6E5"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 xml:space="preserve">    activeBWP-r17                       </w:t>
      </w:r>
      <w:r w:rsidRPr="00C05FB8">
        <w:rPr>
          <w:rFonts w:ascii="Courier New" w:eastAsia="Times New Roman" w:hAnsi="Courier New" w:cs="Courier New"/>
          <w:noProof/>
          <w:color w:val="993366"/>
          <w:sz w:val="16"/>
          <w:lang w:eastAsia="en-GB"/>
        </w:rPr>
        <w:t>INTEGER</w:t>
      </w:r>
      <w:r w:rsidRPr="00C05FB8">
        <w:rPr>
          <w:rFonts w:ascii="Courier New" w:eastAsia="Times New Roman" w:hAnsi="Courier New" w:cs="Courier New"/>
          <w:noProof/>
          <w:sz w:val="16"/>
          <w:lang w:eastAsia="en-GB"/>
        </w:rPr>
        <w:t xml:space="preserve"> (0..maxNrofBWPs)</w:t>
      </w:r>
    </w:p>
    <w:p w14:paraId="1BD814B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5FB8">
        <w:rPr>
          <w:rFonts w:ascii="Courier New" w:eastAsia="Times New Roman" w:hAnsi="Courier New" w:cs="Courier New"/>
          <w:noProof/>
          <w:sz w:val="16"/>
          <w:lang w:eastAsia="en-GB"/>
        </w:rPr>
        <w:t>}</w:t>
      </w:r>
    </w:p>
    <w:p w14:paraId="4B9E6114"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F1E80"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TAG-CELLGROUPCONFIG-STOP</w:t>
      </w:r>
    </w:p>
    <w:p w14:paraId="7741CCFE" w14:textId="77777777" w:rsidR="00C05FB8" w:rsidRPr="00C05FB8" w:rsidRDefault="00C05FB8" w:rsidP="00C05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5FB8">
        <w:rPr>
          <w:rFonts w:ascii="Courier New" w:eastAsia="Times New Roman" w:hAnsi="Courier New" w:cs="Courier New"/>
          <w:noProof/>
          <w:color w:val="808080"/>
          <w:sz w:val="16"/>
          <w:lang w:eastAsia="en-GB"/>
        </w:rPr>
        <w:t>-- ASN1STOP</w:t>
      </w:r>
      <w:bookmarkEnd w:id="65"/>
    </w:p>
    <w:p w14:paraId="1C4BE38F" w14:textId="77777777" w:rsidR="006421D7" w:rsidRDefault="006421D7" w:rsidP="006421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24EE243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665A816" w14:textId="77777777" w:rsidR="006421D7" w:rsidRDefault="006421D7">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6421D7" w14:paraId="3F096EC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5EF1269A" w14:textId="77777777" w:rsidR="006421D7" w:rsidRDefault="006421D7">
            <w:pPr>
              <w:pStyle w:val="TAL"/>
              <w:rPr>
                <w:rFonts w:eastAsia="Calibri"/>
                <w:b/>
                <w:bCs/>
                <w:i/>
                <w:iCs/>
                <w:lang w:eastAsia="sv-SE"/>
              </w:rPr>
            </w:pPr>
            <w:r>
              <w:rPr>
                <w:rFonts w:eastAsia="Calibri"/>
                <w:b/>
                <w:bCs/>
                <w:i/>
                <w:iCs/>
                <w:lang w:eastAsia="sv-SE"/>
              </w:rPr>
              <w:t>dlCarrier</w:t>
            </w:r>
          </w:p>
          <w:p w14:paraId="6462D81B" w14:textId="77777777" w:rsidR="006421D7" w:rsidRDefault="006421D7">
            <w:pPr>
              <w:pStyle w:val="TAL"/>
              <w:rPr>
                <w:rFonts w:eastAsia="Calibri"/>
                <w:lang w:eastAsia="sv-SE"/>
              </w:rPr>
            </w:pPr>
            <w:r>
              <w:rPr>
                <w:rFonts w:eastAsia="Calibri"/>
                <w:lang w:eastAsia="sv-SE"/>
              </w:rPr>
              <w:t>Indicates DL carrier activation state for this carrier and the related active BWP Index, if activated.</w:t>
            </w:r>
          </w:p>
        </w:tc>
      </w:tr>
      <w:tr w:rsidR="006421D7" w14:paraId="4D9B7E4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7ECBD5C" w14:textId="77777777" w:rsidR="006421D7" w:rsidRDefault="006421D7">
            <w:pPr>
              <w:pStyle w:val="TAL"/>
              <w:rPr>
                <w:rFonts w:eastAsia="Calibri"/>
                <w:b/>
                <w:bCs/>
                <w:i/>
                <w:iCs/>
                <w:lang w:eastAsia="sv-SE"/>
              </w:rPr>
            </w:pPr>
            <w:r>
              <w:rPr>
                <w:rFonts w:eastAsia="Calibri"/>
                <w:b/>
                <w:bCs/>
                <w:i/>
                <w:iCs/>
                <w:lang w:eastAsia="sv-SE"/>
              </w:rPr>
              <w:t>ulCarrier</w:t>
            </w:r>
          </w:p>
          <w:p w14:paraId="00295B2D" w14:textId="77777777" w:rsidR="006421D7" w:rsidRDefault="006421D7">
            <w:pPr>
              <w:pStyle w:val="TAL"/>
              <w:rPr>
                <w:rFonts w:eastAsia="Calibri"/>
                <w:lang w:eastAsia="sv-SE"/>
              </w:rPr>
            </w:pPr>
            <w:r>
              <w:rPr>
                <w:rFonts w:eastAsia="Calibri"/>
                <w:lang w:eastAsia="sv-SE"/>
              </w:rPr>
              <w:t>Indicates UL carrier activation state for this carrier and the related active BWP Index, if activated.</w:t>
            </w:r>
          </w:p>
        </w:tc>
      </w:tr>
    </w:tbl>
    <w:p w14:paraId="614834B9"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7AC9D7F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A1B77A6" w14:textId="77777777" w:rsidR="006421D7" w:rsidRDefault="006421D7">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6421D7" w14:paraId="4A2FEE5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C70306C" w14:textId="77777777" w:rsidR="006421D7" w:rsidRDefault="006421D7">
            <w:pPr>
              <w:pStyle w:val="TAL"/>
              <w:rPr>
                <w:bCs/>
                <w:i/>
                <w:iCs/>
                <w:lang w:eastAsia="sv-SE"/>
              </w:rPr>
            </w:pPr>
            <w:r>
              <w:rPr>
                <w:b/>
                <w:bCs/>
                <w:i/>
                <w:iCs/>
                <w:lang w:eastAsia="sv-SE"/>
              </w:rPr>
              <w:t>bap-Address</w:t>
            </w:r>
          </w:p>
          <w:p w14:paraId="66FE7088" w14:textId="77777777" w:rsidR="006421D7" w:rsidRDefault="006421D7">
            <w:pPr>
              <w:pStyle w:val="TAL"/>
              <w:rPr>
                <w:lang w:eastAsia="sv-SE"/>
              </w:rPr>
            </w:pPr>
            <w:r>
              <w:rPr>
                <w:bCs/>
                <w:lang w:eastAsia="sv-SE"/>
              </w:rPr>
              <w:t xml:space="preserve">BAP address of </w:t>
            </w:r>
            <w:r>
              <w:rPr>
                <w:bCs/>
              </w:rPr>
              <w:t xml:space="preserve">the parent </w:t>
            </w:r>
            <w:r>
              <w:rPr>
                <w:bCs/>
                <w:lang w:eastAsia="sv-SE"/>
              </w:rPr>
              <w:t>node in cell group.</w:t>
            </w:r>
          </w:p>
        </w:tc>
      </w:tr>
      <w:tr w:rsidR="006421D7" w14:paraId="190BE42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BD67C42" w14:textId="77777777" w:rsidR="006421D7" w:rsidRDefault="006421D7">
            <w:pPr>
              <w:pStyle w:val="TAL"/>
              <w:rPr>
                <w:bCs/>
                <w:i/>
                <w:iCs/>
                <w:lang w:eastAsia="sv-SE"/>
              </w:rPr>
            </w:pPr>
            <w:r>
              <w:rPr>
                <w:b/>
                <w:bCs/>
                <w:i/>
                <w:iCs/>
                <w:lang w:eastAsia="sv-SE"/>
              </w:rPr>
              <w:t>bh-RLC-ChannelToAddModList</w:t>
            </w:r>
          </w:p>
          <w:p w14:paraId="5E69B9DB" w14:textId="77777777" w:rsidR="006421D7" w:rsidRDefault="006421D7">
            <w:pPr>
              <w:pStyle w:val="TAL"/>
              <w:rPr>
                <w:szCs w:val="22"/>
                <w:lang w:eastAsia="sv-SE"/>
              </w:rPr>
            </w:pPr>
            <w:r>
              <w:rPr>
                <w:szCs w:val="22"/>
                <w:lang w:eastAsia="sv-SE"/>
              </w:rPr>
              <w:t xml:space="preserve">Configuration of the </w:t>
            </w:r>
            <w:r>
              <w:rPr>
                <w:rFonts w:eastAsia="Yu Mincho"/>
                <w:szCs w:val="22"/>
              </w:rPr>
              <w:t xml:space="preserve">backhaul RLC entities and the corresponding </w:t>
            </w:r>
            <w:r>
              <w:rPr>
                <w:szCs w:val="22"/>
                <w:lang w:eastAsia="sv-SE"/>
              </w:rPr>
              <w:t>MAC Logical Channels to be added and modified.</w:t>
            </w:r>
          </w:p>
        </w:tc>
      </w:tr>
      <w:tr w:rsidR="006421D7" w14:paraId="7BB1F7C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83C3442" w14:textId="77777777" w:rsidR="006421D7" w:rsidRDefault="006421D7">
            <w:pPr>
              <w:pStyle w:val="TAL"/>
              <w:rPr>
                <w:bCs/>
                <w:i/>
                <w:iCs/>
                <w:lang w:eastAsia="sv-SE"/>
              </w:rPr>
            </w:pPr>
            <w:r>
              <w:rPr>
                <w:b/>
                <w:bCs/>
                <w:i/>
                <w:iCs/>
                <w:lang w:eastAsia="sv-SE"/>
              </w:rPr>
              <w:t>bh-RLC-ChannelToReleaseList</w:t>
            </w:r>
          </w:p>
          <w:p w14:paraId="38ADB97E" w14:textId="77777777" w:rsidR="006421D7" w:rsidRDefault="006421D7">
            <w:pPr>
              <w:pStyle w:val="TAL"/>
              <w:rPr>
                <w:rFonts w:eastAsia="Times New Roman"/>
                <w:lang w:eastAsia="sv-SE"/>
              </w:rPr>
            </w:pPr>
            <w:r>
              <w:rPr>
                <w:szCs w:val="22"/>
                <w:lang w:eastAsia="sv-SE"/>
              </w:rPr>
              <w:t xml:space="preserve">List of </w:t>
            </w:r>
            <w:r>
              <w:rPr>
                <w:rFonts w:eastAsia="Yu Mincho"/>
                <w:szCs w:val="22"/>
              </w:rPr>
              <w:t xml:space="preserve">the backhaul RLC entities and the corresponding </w:t>
            </w:r>
            <w:r>
              <w:rPr>
                <w:szCs w:val="22"/>
                <w:lang w:eastAsia="sv-SE"/>
              </w:rPr>
              <w:t>MAC Logical Channels to be released.</w:t>
            </w:r>
          </w:p>
        </w:tc>
      </w:tr>
      <w:tr w:rsidR="006421D7" w14:paraId="2EAC69F3"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57C7C4A" w14:textId="77777777" w:rsidR="006421D7" w:rsidRDefault="006421D7">
            <w:pPr>
              <w:pStyle w:val="TAL"/>
              <w:rPr>
                <w:b/>
                <w:bCs/>
                <w:i/>
                <w:iCs/>
                <w:lang w:eastAsia="sv-SE"/>
              </w:rPr>
            </w:pPr>
            <w:r>
              <w:rPr>
                <w:b/>
                <w:bCs/>
                <w:i/>
                <w:iCs/>
                <w:lang w:eastAsia="sv-SE"/>
              </w:rPr>
              <w:t>f1c-TransferPath</w:t>
            </w:r>
          </w:p>
          <w:p w14:paraId="43B916CC" w14:textId="77777777" w:rsidR="006421D7" w:rsidRDefault="006421D7">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6421D7" w14:paraId="299A255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76960F3" w14:textId="77777777" w:rsidR="006421D7" w:rsidRDefault="006421D7">
            <w:pPr>
              <w:pStyle w:val="TAL"/>
              <w:rPr>
                <w:b/>
                <w:bCs/>
                <w:i/>
                <w:iCs/>
                <w:lang w:eastAsia="sv-SE"/>
              </w:rPr>
            </w:pPr>
            <w:r>
              <w:rPr>
                <w:b/>
                <w:bCs/>
                <w:i/>
                <w:iCs/>
                <w:lang w:eastAsia="sv-SE"/>
              </w:rPr>
              <w:t>f1c-TransferPathNRDC</w:t>
            </w:r>
          </w:p>
          <w:p w14:paraId="10B923AC" w14:textId="77777777" w:rsidR="006421D7" w:rsidRDefault="006421D7">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6421D7" w14:paraId="7FFDD0F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9979316" w14:textId="77777777" w:rsidR="006421D7" w:rsidRDefault="006421D7">
            <w:pPr>
              <w:pStyle w:val="TAL"/>
              <w:rPr>
                <w:rFonts w:eastAsia="Calibri"/>
                <w:szCs w:val="22"/>
                <w:lang w:eastAsia="sv-SE"/>
              </w:rPr>
            </w:pPr>
            <w:r>
              <w:rPr>
                <w:rFonts w:eastAsia="Calibri"/>
                <w:b/>
                <w:i/>
                <w:szCs w:val="22"/>
                <w:lang w:eastAsia="sv-SE"/>
              </w:rPr>
              <w:t>mac-CellGroupConfig</w:t>
            </w:r>
          </w:p>
          <w:p w14:paraId="66F27EF8" w14:textId="77777777" w:rsidR="006421D7" w:rsidRDefault="006421D7">
            <w:pPr>
              <w:pStyle w:val="TAL"/>
              <w:rPr>
                <w:rFonts w:eastAsia="Calibri"/>
                <w:szCs w:val="22"/>
                <w:lang w:eastAsia="sv-SE"/>
              </w:rPr>
            </w:pPr>
            <w:r>
              <w:rPr>
                <w:rFonts w:eastAsia="Calibri"/>
                <w:szCs w:val="22"/>
                <w:lang w:eastAsia="sv-SE"/>
              </w:rPr>
              <w:t>MAC parameters applicable for the entire cell group.</w:t>
            </w:r>
          </w:p>
        </w:tc>
      </w:tr>
      <w:tr w:rsidR="006421D7" w14:paraId="75E75853"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746DB57" w14:textId="77777777" w:rsidR="006421D7" w:rsidRDefault="006421D7">
            <w:pPr>
              <w:pStyle w:val="TAL"/>
              <w:rPr>
                <w:rFonts w:eastAsia="Calibri"/>
                <w:b/>
                <w:bCs/>
                <w:i/>
                <w:iCs/>
                <w:lang w:eastAsia="sv-SE"/>
              </w:rPr>
            </w:pPr>
            <w:r>
              <w:rPr>
                <w:rFonts w:eastAsia="Calibri"/>
                <w:b/>
                <w:bCs/>
                <w:i/>
                <w:iCs/>
                <w:lang w:eastAsia="sv-SE"/>
              </w:rPr>
              <w:t>npn-IdentityInfoList</w:t>
            </w:r>
          </w:p>
          <w:p w14:paraId="04596E41" w14:textId="77777777" w:rsidR="006421D7" w:rsidRDefault="006421D7">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lang w:eastAsia="zh-CN"/>
              </w:rPr>
              <w:t xml:space="preserve"> </w:t>
            </w:r>
            <w:r>
              <w:rPr>
                <w:rFonts w:eastAsia="Calibri"/>
                <w:lang w:eastAsia="sv-SE"/>
              </w:rPr>
              <w:t xml:space="preserve">If this field is 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6421D7" w14:paraId="6E7A5EF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7346881" w14:textId="77777777" w:rsidR="006421D7" w:rsidRDefault="006421D7">
            <w:pPr>
              <w:pStyle w:val="TAL"/>
              <w:rPr>
                <w:rFonts w:eastAsia="Calibri"/>
                <w:b/>
                <w:bCs/>
                <w:i/>
                <w:iCs/>
                <w:lang w:eastAsia="sv-SE"/>
              </w:rPr>
            </w:pPr>
            <w:r>
              <w:rPr>
                <w:rFonts w:eastAsia="Calibri"/>
                <w:b/>
                <w:bCs/>
                <w:i/>
                <w:iCs/>
                <w:lang w:eastAsia="sv-SE"/>
              </w:rPr>
              <w:t>plmn-IdentityInfoList</w:t>
            </w:r>
          </w:p>
          <w:p w14:paraId="4099FC8C" w14:textId="77777777" w:rsidR="006421D7" w:rsidRDefault="006421D7">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rPr>
                <w:lang w:eastAsia="zh-CN"/>
              </w:rPr>
              <w:t xml:space="preserve"> </w:t>
            </w:r>
            <w:r>
              <w:rPr>
                <w:rFonts w:eastAsia="Calibri"/>
                <w:lang w:eastAsia="sv-SE"/>
              </w:rPr>
              <w:t xml:space="preserve">If this field is 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6421D7" w14:paraId="65CDA24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79A67AC" w14:textId="77777777" w:rsidR="006421D7" w:rsidRDefault="006421D7">
            <w:pPr>
              <w:pStyle w:val="TAL"/>
              <w:rPr>
                <w:rFonts w:eastAsia="Calibri"/>
                <w:szCs w:val="22"/>
                <w:lang w:eastAsia="sv-SE"/>
              </w:rPr>
            </w:pPr>
            <w:r>
              <w:rPr>
                <w:rFonts w:eastAsia="Calibri"/>
                <w:b/>
                <w:i/>
                <w:szCs w:val="22"/>
                <w:lang w:eastAsia="sv-SE"/>
              </w:rPr>
              <w:t>rlc-BearerToAddModList</w:t>
            </w:r>
          </w:p>
          <w:p w14:paraId="29881D02" w14:textId="77777777" w:rsidR="006421D7" w:rsidRDefault="006421D7">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6421D7" w14:paraId="3D1A7D8B"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CD8563E" w14:textId="77777777" w:rsidR="006421D7" w:rsidRDefault="006421D7">
            <w:pPr>
              <w:pStyle w:val="TAL"/>
              <w:rPr>
                <w:rFonts w:eastAsia="Calibri"/>
                <w:szCs w:val="22"/>
                <w:lang w:eastAsia="sv-SE"/>
              </w:rPr>
            </w:pPr>
            <w:r>
              <w:rPr>
                <w:rFonts w:eastAsia="Calibri"/>
                <w:b/>
                <w:i/>
                <w:szCs w:val="22"/>
                <w:lang w:eastAsia="sv-SE"/>
              </w:rPr>
              <w:t>reportUplinkTxDirectCurrent</w:t>
            </w:r>
          </w:p>
          <w:p w14:paraId="32713C13" w14:textId="77777777" w:rsidR="006421D7" w:rsidRDefault="006421D7">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6421D7" w14:paraId="648B221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C4F12C4" w14:textId="77777777" w:rsidR="006421D7" w:rsidRDefault="006421D7">
            <w:pPr>
              <w:pStyle w:val="TAL"/>
              <w:rPr>
                <w:rFonts w:eastAsia="Calibri"/>
                <w:b/>
                <w:i/>
                <w:szCs w:val="22"/>
                <w:lang w:eastAsia="sv-SE"/>
              </w:rPr>
            </w:pPr>
            <w:r>
              <w:rPr>
                <w:rFonts w:eastAsia="Calibri"/>
                <w:b/>
                <w:i/>
                <w:szCs w:val="22"/>
                <w:lang w:eastAsia="sv-SE"/>
              </w:rPr>
              <w:t>reportUplinkTxDirectCurrentMoreCarrier</w:t>
            </w:r>
          </w:p>
          <w:p w14:paraId="408FB7CE" w14:textId="77777777" w:rsidR="006421D7" w:rsidRDefault="006421D7">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6421D7" w14:paraId="39CDC654"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8A6C3E9" w14:textId="77777777" w:rsidR="006421D7" w:rsidRDefault="006421D7">
            <w:pPr>
              <w:pStyle w:val="TAL"/>
              <w:rPr>
                <w:rFonts w:eastAsia="Calibri"/>
                <w:szCs w:val="22"/>
                <w:lang w:eastAsia="sv-SE"/>
              </w:rPr>
            </w:pPr>
            <w:r>
              <w:rPr>
                <w:rFonts w:eastAsia="Calibri"/>
                <w:b/>
                <w:i/>
                <w:szCs w:val="22"/>
                <w:lang w:eastAsia="sv-SE"/>
              </w:rPr>
              <w:t>reportUplinkTxDirectCurrentTwoCarrier</w:t>
            </w:r>
          </w:p>
          <w:p w14:paraId="40B6A466" w14:textId="77777777" w:rsidR="006421D7" w:rsidRDefault="006421D7">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6421D7" w14:paraId="503C3FD8"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63E6639" w14:textId="77777777" w:rsidR="006421D7" w:rsidRDefault="006421D7">
            <w:pPr>
              <w:pStyle w:val="TAL"/>
              <w:rPr>
                <w:rFonts w:eastAsia="Calibri"/>
                <w:b/>
                <w:i/>
                <w:szCs w:val="22"/>
                <w:lang w:eastAsia="sv-SE"/>
              </w:rPr>
            </w:pPr>
            <w:r>
              <w:rPr>
                <w:rFonts w:eastAsia="Calibri"/>
                <w:b/>
                <w:i/>
                <w:szCs w:val="22"/>
                <w:lang w:eastAsia="sv-SE"/>
              </w:rPr>
              <w:t>rlc-BearerToReleaseListExt</w:t>
            </w:r>
          </w:p>
          <w:p w14:paraId="42E46D27" w14:textId="77777777" w:rsidR="006421D7" w:rsidRDefault="006421D7">
            <w:pPr>
              <w:pStyle w:val="TAL"/>
              <w:rPr>
                <w:rFonts w:eastAsia="Calibri"/>
                <w:b/>
                <w:i/>
                <w:szCs w:val="22"/>
                <w:lang w:eastAsia="sv-SE"/>
              </w:rPr>
            </w:pPr>
            <w:r>
              <w:rPr>
                <w:szCs w:val="22"/>
                <w:lang w:eastAsia="sv-SE"/>
              </w:rPr>
              <w:t xml:space="preserve">List of </w:t>
            </w:r>
            <w:r>
              <w:rPr>
                <w:rFonts w:eastAsia="Calibri"/>
                <w:szCs w:val="22"/>
                <w:lang w:eastAsia="sv-SE"/>
              </w:rPr>
              <w:t>the</w:t>
            </w:r>
            <w:r>
              <w:rPr>
                <w:rFonts w:eastAsia="Yu Mincho"/>
                <w:szCs w:val="22"/>
              </w:rPr>
              <w:t xml:space="preserve"> RLC entities and the corresponding </w:t>
            </w:r>
            <w:r>
              <w:rPr>
                <w:szCs w:val="22"/>
                <w:lang w:eastAsia="sv-SE"/>
              </w:rPr>
              <w:t>MAC Logical Channels to be released for multicast MRBs.</w:t>
            </w:r>
          </w:p>
        </w:tc>
      </w:tr>
      <w:tr w:rsidR="006421D7" w14:paraId="012F946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26A10AB" w14:textId="77777777" w:rsidR="006421D7" w:rsidRDefault="006421D7">
            <w:pPr>
              <w:pStyle w:val="TAL"/>
              <w:rPr>
                <w:rFonts w:eastAsia="Calibri"/>
                <w:b/>
                <w:i/>
                <w:szCs w:val="22"/>
                <w:lang w:eastAsia="sv-SE"/>
              </w:rPr>
            </w:pPr>
            <w:r>
              <w:rPr>
                <w:rFonts w:eastAsia="Calibri"/>
                <w:b/>
                <w:i/>
                <w:szCs w:val="22"/>
                <w:lang w:eastAsia="sv-SE"/>
              </w:rPr>
              <w:t>rlmInSyncOutOfSyncThreshold</w:t>
            </w:r>
          </w:p>
          <w:p w14:paraId="2A0E49BD" w14:textId="77777777" w:rsidR="006421D7" w:rsidRDefault="006421D7">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6421D7" w14:paraId="6B9E2FE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95DFF5A" w14:textId="77777777" w:rsidR="006421D7" w:rsidRDefault="006421D7">
            <w:pPr>
              <w:pStyle w:val="TAL"/>
              <w:rPr>
                <w:rFonts w:eastAsia="Calibri"/>
                <w:b/>
                <w:i/>
                <w:szCs w:val="22"/>
                <w:lang w:eastAsia="sv-SE"/>
              </w:rPr>
            </w:pPr>
            <w:r>
              <w:rPr>
                <w:rFonts w:eastAsia="Calibri"/>
                <w:b/>
                <w:i/>
                <w:szCs w:val="22"/>
                <w:lang w:eastAsia="sv-SE"/>
              </w:rPr>
              <w:t>sCellSIB20</w:t>
            </w:r>
          </w:p>
          <w:p w14:paraId="4619ECCC" w14:textId="77777777" w:rsidR="006421D7" w:rsidRDefault="006421D7">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6421D7" w14:paraId="38E4C3B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EA18924" w14:textId="77777777" w:rsidR="006421D7" w:rsidRDefault="006421D7">
            <w:pPr>
              <w:pStyle w:val="TAL"/>
              <w:rPr>
                <w:rFonts w:eastAsia="Calibri"/>
                <w:b/>
                <w:i/>
                <w:szCs w:val="22"/>
                <w:lang w:eastAsia="sv-SE"/>
              </w:rPr>
            </w:pPr>
            <w:r>
              <w:rPr>
                <w:rFonts w:eastAsia="Calibri"/>
                <w:b/>
                <w:i/>
                <w:szCs w:val="22"/>
                <w:lang w:eastAsia="sv-SE"/>
              </w:rPr>
              <w:lastRenderedPageBreak/>
              <w:t>sCellState</w:t>
            </w:r>
          </w:p>
          <w:p w14:paraId="0616EF3E" w14:textId="77777777" w:rsidR="006421D7" w:rsidRDefault="006421D7">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421D7" w14:paraId="3129DCB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B35F590" w14:textId="77777777" w:rsidR="006421D7" w:rsidRDefault="006421D7">
            <w:pPr>
              <w:pStyle w:val="TAL"/>
              <w:rPr>
                <w:rFonts w:eastAsia="Calibri"/>
                <w:szCs w:val="22"/>
                <w:lang w:eastAsia="sv-SE"/>
              </w:rPr>
            </w:pPr>
            <w:r>
              <w:rPr>
                <w:rFonts w:eastAsia="Calibri"/>
                <w:b/>
                <w:i/>
                <w:szCs w:val="22"/>
                <w:lang w:eastAsia="sv-SE"/>
              </w:rPr>
              <w:t>sCellToAddModList</w:t>
            </w:r>
          </w:p>
          <w:p w14:paraId="201A6F3B" w14:textId="77777777" w:rsidR="006421D7" w:rsidRDefault="006421D7">
            <w:pPr>
              <w:pStyle w:val="TAL"/>
              <w:rPr>
                <w:rFonts w:eastAsia="Calibri"/>
                <w:szCs w:val="22"/>
                <w:lang w:eastAsia="sv-SE"/>
              </w:rPr>
            </w:pPr>
            <w:r>
              <w:rPr>
                <w:rFonts w:eastAsia="Calibri"/>
                <w:szCs w:val="22"/>
                <w:lang w:eastAsia="sv-SE"/>
              </w:rPr>
              <w:t>List of secondary serving cells (SCells) to be added or modified.</w:t>
            </w:r>
          </w:p>
        </w:tc>
      </w:tr>
      <w:tr w:rsidR="006421D7" w14:paraId="1FA295E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E050763" w14:textId="77777777" w:rsidR="006421D7" w:rsidRDefault="006421D7">
            <w:pPr>
              <w:pStyle w:val="TAL"/>
              <w:rPr>
                <w:rFonts w:eastAsia="Calibri"/>
                <w:szCs w:val="22"/>
                <w:lang w:eastAsia="sv-SE"/>
              </w:rPr>
            </w:pPr>
            <w:r>
              <w:rPr>
                <w:rFonts w:eastAsia="Calibri"/>
                <w:b/>
                <w:i/>
                <w:szCs w:val="22"/>
                <w:lang w:eastAsia="sv-SE"/>
              </w:rPr>
              <w:t>sCellToReleaseList</w:t>
            </w:r>
          </w:p>
          <w:p w14:paraId="11F92F91" w14:textId="77777777" w:rsidR="006421D7" w:rsidRDefault="006421D7">
            <w:pPr>
              <w:pStyle w:val="TAL"/>
              <w:rPr>
                <w:rFonts w:eastAsia="Calibri"/>
                <w:szCs w:val="22"/>
                <w:lang w:eastAsia="sv-SE"/>
              </w:rPr>
            </w:pPr>
            <w:r>
              <w:rPr>
                <w:rFonts w:eastAsia="Calibri"/>
                <w:szCs w:val="22"/>
                <w:lang w:eastAsia="sv-SE"/>
              </w:rPr>
              <w:t>List of secondary serving cells (SCells) to be released.</w:t>
            </w:r>
          </w:p>
        </w:tc>
      </w:tr>
      <w:tr w:rsidR="006421D7" w14:paraId="41F80187"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B5DC304" w14:textId="77777777" w:rsidR="006421D7" w:rsidRDefault="006421D7">
            <w:pPr>
              <w:pStyle w:val="TAL"/>
              <w:rPr>
                <w:rFonts w:eastAsia="Calibri"/>
                <w:b/>
                <w:i/>
                <w:szCs w:val="22"/>
                <w:lang w:eastAsia="sv-SE"/>
              </w:rPr>
            </w:pPr>
            <w:r>
              <w:rPr>
                <w:rFonts w:eastAsia="Calibri"/>
                <w:b/>
                <w:i/>
                <w:szCs w:val="22"/>
                <w:lang w:eastAsia="sv-SE"/>
              </w:rPr>
              <w:t>simultaneousSpatial-UpdatedList1, simultaneousSpatial-UpdatedList2</w:t>
            </w:r>
          </w:p>
          <w:p w14:paraId="170F5336" w14:textId="77777777" w:rsidR="006421D7" w:rsidRDefault="006421D7">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6421D7" w14:paraId="26583FD7"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25F79BF" w14:textId="77777777" w:rsidR="006421D7" w:rsidRDefault="006421D7">
            <w:pPr>
              <w:pStyle w:val="TAL"/>
              <w:rPr>
                <w:rFonts w:eastAsia="Calibri"/>
                <w:b/>
                <w:i/>
                <w:szCs w:val="22"/>
                <w:lang w:eastAsia="sv-SE"/>
              </w:rPr>
            </w:pPr>
            <w:r>
              <w:rPr>
                <w:rFonts w:eastAsia="Calibri"/>
                <w:b/>
                <w:i/>
                <w:szCs w:val="22"/>
                <w:lang w:eastAsia="sv-SE"/>
              </w:rPr>
              <w:t>simultaneousTCI-UpdateList1, simultaneousTCI-UpdateList2</w:t>
            </w:r>
          </w:p>
          <w:p w14:paraId="03CE8F33" w14:textId="77777777" w:rsidR="006421D7" w:rsidRDefault="006421D7">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6421D7" w14:paraId="02E7CC6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295EA4F" w14:textId="77777777" w:rsidR="006421D7" w:rsidRDefault="006421D7">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6C4A8BF3" w14:textId="77777777" w:rsidR="006421D7" w:rsidRDefault="006421D7">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6421D7" w14:paraId="361AD53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199979D" w14:textId="77777777" w:rsidR="006421D7" w:rsidRDefault="006421D7">
            <w:pPr>
              <w:pStyle w:val="TAL"/>
              <w:rPr>
                <w:rFonts w:eastAsia="Calibri"/>
                <w:b/>
                <w:i/>
                <w:szCs w:val="22"/>
                <w:lang w:eastAsia="sv-SE"/>
              </w:rPr>
            </w:pPr>
            <w:r>
              <w:rPr>
                <w:rFonts w:eastAsia="Calibri"/>
                <w:b/>
                <w:i/>
                <w:szCs w:val="22"/>
                <w:lang w:eastAsia="sv-SE"/>
              </w:rPr>
              <w:t>spCellConfig</w:t>
            </w:r>
          </w:p>
          <w:p w14:paraId="4C5A0FBE" w14:textId="77777777" w:rsidR="006421D7" w:rsidRDefault="006421D7">
            <w:pPr>
              <w:pStyle w:val="TAL"/>
              <w:rPr>
                <w:rFonts w:eastAsia="Calibri"/>
                <w:lang w:eastAsia="sv-SE"/>
              </w:rPr>
            </w:pPr>
            <w:r>
              <w:rPr>
                <w:rFonts w:eastAsia="Calibri"/>
                <w:lang w:eastAsia="sv-SE"/>
              </w:rPr>
              <w:t xml:space="preserve">Parameters for the SpCell of this cell group (PCell of MCG or PSCell of SCG). </w:t>
            </w:r>
          </w:p>
        </w:tc>
      </w:tr>
      <w:tr w:rsidR="006421D7" w14:paraId="648AFA7B"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E72C672" w14:textId="77777777" w:rsidR="006421D7" w:rsidRDefault="006421D7">
            <w:pPr>
              <w:pStyle w:val="TAL"/>
              <w:rPr>
                <w:rFonts w:ascii="Courier New" w:eastAsia="Times New Roman" w:hAnsi="Courier New"/>
                <w:b/>
                <w:bCs/>
                <w:i/>
                <w:iCs/>
                <w:noProof/>
                <w:sz w:val="16"/>
                <w:lang w:eastAsia="en-GB"/>
              </w:rPr>
            </w:pPr>
            <w:r>
              <w:rPr>
                <w:b/>
                <w:bCs/>
                <w:i/>
                <w:iCs/>
                <w:lang w:eastAsia="zh-CN"/>
              </w:rPr>
              <w:t>uplinkTxSwitchingOption</w:t>
            </w:r>
          </w:p>
          <w:p w14:paraId="5433DBFA" w14:textId="77777777" w:rsidR="006421D7" w:rsidRDefault="006421D7">
            <w:pPr>
              <w:pStyle w:val="TAL"/>
              <w:rPr>
                <w:rFonts w:eastAsia="Calibri"/>
                <w:lang w:eastAsia="ja-JP"/>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6421D7" w14:paraId="2CA2CA7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2B839C5" w14:textId="77777777" w:rsidR="006421D7" w:rsidRDefault="006421D7">
            <w:pPr>
              <w:pStyle w:val="TAL"/>
              <w:rPr>
                <w:rFonts w:eastAsia="Times New Roman"/>
                <w:b/>
                <w:bCs/>
                <w:i/>
                <w:iCs/>
                <w:lang w:eastAsia="zh-CN"/>
              </w:rPr>
            </w:pPr>
            <w:r>
              <w:rPr>
                <w:b/>
                <w:bCs/>
                <w:i/>
                <w:iCs/>
                <w:lang w:eastAsia="zh-CN"/>
              </w:rPr>
              <w:t>uplinkTxSwitchingPowerBoosting</w:t>
            </w:r>
          </w:p>
          <w:p w14:paraId="308D026D" w14:textId="77777777" w:rsidR="006421D7" w:rsidRDefault="006421D7">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421D7" w14:paraId="51C57FB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C3F14C4" w14:textId="77777777" w:rsidR="006421D7" w:rsidRDefault="006421D7">
            <w:pPr>
              <w:pStyle w:val="TAL"/>
              <w:rPr>
                <w:rFonts w:ascii="Courier New" w:hAnsi="Courier New"/>
                <w:b/>
                <w:bCs/>
                <w:i/>
                <w:iCs/>
                <w:noProof/>
                <w:sz w:val="16"/>
                <w:lang w:eastAsia="en-GB"/>
              </w:rPr>
            </w:pPr>
            <w:r>
              <w:rPr>
                <w:b/>
                <w:bCs/>
                <w:i/>
                <w:iCs/>
                <w:lang w:eastAsia="zh-CN"/>
              </w:rPr>
              <w:t>uplinkTxSwitching-2T-Mode</w:t>
            </w:r>
          </w:p>
          <w:p w14:paraId="1B0CB0F8" w14:textId="77777777" w:rsidR="006421D7" w:rsidRDefault="006421D7">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0EDE70B" w14:textId="77777777" w:rsidR="006421D7" w:rsidRDefault="006421D7">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6421D7" w14:paraId="590CEA5A"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0C26156" w14:textId="77777777" w:rsidR="006421D7" w:rsidRDefault="006421D7">
            <w:pPr>
              <w:pStyle w:val="TAL"/>
              <w:rPr>
                <w:b/>
                <w:bCs/>
                <w:i/>
                <w:iCs/>
                <w:lang w:eastAsia="zh-CN"/>
              </w:rPr>
            </w:pPr>
            <w:r>
              <w:rPr>
                <w:b/>
                <w:bCs/>
                <w:i/>
                <w:iCs/>
                <w:lang w:eastAsia="zh-CN"/>
              </w:rPr>
              <w:t>uplinkTxSwitching-DualUL-TxState</w:t>
            </w:r>
          </w:p>
          <w:p w14:paraId="5C1CD464" w14:textId="77777777" w:rsidR="006421D7" w:rsidRDefault="006421D7">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6421D7" w14:paraId="3BB3C23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5F87595B" w14:textId="77777777" w:rsidR="006421D7" w:rsidRDefault="006421D7">
            <w:pPr>
              <w:pStyle w:val="TAL"/>
              <w:rPr>
                <w:b/>
                <w:bCs/>
                <w:i/>
                <w:iCs/>
                <w:lang w:eastAsia="zh-CN"/>
              </w:rPr>
            </w:pPr>
            <w:r>
              <w:rPr>
                <w:b/>
                <w:bCs/>
                <w:i/>
                <w:iCs/>
                <w:lang w:eastAsia="zh-CN"/>
              </w:rPr>
              <w:t>uu-RelayRLC-ChannelToAddModList</w:t>
            </w:r>
          </w:p>
          <w:p w14:paraId="667BF004" w14:textId="77777777" w:rsidR="006421D7" w:rsidRDefault="006421D7">
            <w:pPr>
              <w:pStyle w:val="TAL"/>
              <w:rPr>
                <w:lang w:eastAsia="zh-CN"/>
              </w:rPr>
            </w:pPr>
            <w:r>
              <w:rPr>
                <w:lang w:eastAsia="zh-CN"/>
              </w:rPr>
              <w:t>List of the Uu RLC entities and the corresponding MAC Logical Channels to be added or modified.</w:t>
            </w:r>
          </w:p>
        </w:tc>
      </w:tr>
      <w:tr w:rsidR="006421D7" w14:paraId="453067F5"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A2F7081" w14:textId="77777777" w:rsidR="006421D7" w:rsidRDefault="006421D7">
            <w:pPr>
              <w:pStyle w:val="TAL"/>
              <w:rPr>
                <w:b/>
                <w:bCs/>
                <w:i/>
                <w:iCs/>
                <w:lang w:eastAsia="zh-CN"/>
              </w:rPr>
            </w:pPr>
            <w:r>
              <w:rPr>
                <w:b/>
                <w:bCs/>
                <w:i/>
                <w:iCs/>
                <w:lang w:eastAsia="zh-CN"/>
              </w:rPr>
              <w:t>uu-RelayRLC-ChannelToReleaseList</w:t>
            </w:r>
          </w:p>
          <w:p w14:paraId="08FBF69C" w14:textId="77777777" w:rsidR="006421D7" w:rsidRDefault="006421D7">
            <w:pPr>
              <w:pStyle w:val="TAL"/>
              <w:rPr>
                <w:lang w:eastAsia="zh-CN"/>
              </w:rPr>
            </w:pPr>
            <w:r>
              <w:rPr>
                <w:lang w:eastAsia="zh-CN"/>
              </w:rPr>
              <w:t>List of the Uu RLC entities and the corresponding MAC Logical Channels to be released.</w:t>
            </w:r>
          </w:p>
        </w:tc>
      </w:tr>
    </w:tbl>
    <w:p w14:paraId="6D10FF10"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26148AD8"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015F994" w14:textId="77777777" w:rsidR="006421D7" w:rsidRDefault="006421D7">
            <w:pPr>
              <w:pStyle w:val="TAH"/>
              <w:rPr>
                <w:rFonts w:eastAsia="Calibri"/>
                <w:szCs w:val="22"/>
                <w:lang w:eastAsia="sv-SE"/>
              </w:rPr>
            </w:pPr>
            <w:r>
              <w:rPr>
                <w:rFonts w:eastAsia="Calibri"/>
                <w:i/>
                <w:szCs w:val="22"/>
                <w:lang w:eastAsia="sv-SE"/>
              </w:rPr>
              <w:lastRenderedPageBreak/>
              <w:t xml:space="preserve">DeactivatedSCG-Config </w:t>
            </w:r>
            <w:r>
              <w:rPr>
                <w:rFonts w:eastAsia="Calibri"/>
                <w:szCs w:val="22"/>
                <w:lang w:eastAsia="sv-SE"/>
              </w:rPr>
              <w:t>field descriptions</w:t>
            </w:r>
          </w:p>
        </w:tc>
      </w:tr>
      <w:tr w:rsidR="006421D7" w14:paraId="0051493B"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D1F3F68" w14:textId="77777777" w:rsidR="006421D7" w:rsidRDefault="006421D7">
            <w:pPr>
              <w:pStyle w:val="TAL"/>
              <w:rPr>
                <w:rFonts w:eastAsia="Times New Roman"/>
                <w:b/>
                <w:bCs/>
                <w:i/>
                <w:iCs/>
                <w:lang w:eastAsia="sv-SE"/>
              </w:rPr>
            </w:pPr>
            <w:r>
              <w:rPr>
                <w:b/>
                <w:bCs/>
                <w:i/>
                <w:iCs/>
                <w:lang w:eastAsia="sv-SE"/>
              </w:rPr>
              <w:t>bfd-and-RLM</w:t>
            </w:r>
          </w:p>
          <w:p w14:paraId="32D068CD" w14:textId="77777777" w:rsidR="006421D7" w:rsidRDefault="006421D7">
            <w:pPr>
              <w:pStyle w:val="TAL"/>
              <w:rPr>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49731E38"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264B1F52"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05B369D" w14:textId="77777777" w:rsidR="006421D7" w:rsidRDefault="006421D7">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6421D7" w14:paraId="5376DDC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AFD510D" w14:textId="77777777" w:rsidR="006421D7" w:rsidRDefault="006421D7">
            <w:pPr>
              <w:pStyle w:val="TAL"/>
              <w:rPr>
                <w:bCs/>
                <w:i/>
                <w:iCs/>
                <w:lang w:eastAsia="sv-SE"/>
              </w:rPr>
            </w:pPr>
            <w:r>
              <w:rPr>
                <w:b/>
                <w:bCs/>
                <w:i/>
                <w:iCs/>
                <w:lang w:eastAsia="sv-SE"/>
              </w:rPr>
              <w:t>p-DAPS-Source</w:t>
            </w:r>
          </w:p>
          <w:p w14:paraId="531B2568" w14:textId="77777777" w:rsidR="006421D7" w:rsidRDefault="006421D7">
            <w:pPr>
              <w:pStyle w:val="TAL"/>
              <w:rPr>
                <w:lang w:eastAsia="sv-SE"/>
              </w:rPr>
            </w:pPr>
            <w:r>
              <w:rPr>
                <w:bCs/>
                <w:lang w:eastAsia="sv-SE"/>
              </w:rPr>
              <w:t>The maximum total transmit power to be used by the UE in the source cell group during DAPS handover.</w:t>
            </w:r>
          </w:p>
        </w:tc>
      </w:tr>
      <w:tr w:rsidR="006421D7" w14:paraId="70B4EEFF"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226CA5A" w14:textId="77777777" w:rsidR="006421D7" w:rsidRDefault="006421D7">
            <w:pPr>
              <w:pStyle w:val="TAL"/>
              <w:rPr>
                <w:bCs/>
                <w:i/>
                <w:iCs/>
                <w:lang w:eastAsia="sv-SE"/>
              </w:rPr>
            </w:pPr>
            <w:r>
              <w:rPr>
                <w:b/>
                <w:bCs/>
                <w:i/>
                <w:iCs/>
                <w:lang w:eastAsia="sv-SE"/>
              </w:rPr>
              <w:t>p-DAPS-Target</w:t>
            </w:r>
          </w:p>
          <w:p w14:paraId="752D94DE" w14:textId="77777777" w:rsidR="006421D7" w:rsidRDefault="006421D7">
            <w:pPr>
              <w:pStyle w:val="TAL"/>
              <w:rPr>
                <w:szCs w:val="22"/>
                <w:lang w:eastAsia="sv-SE"/>
              </w:rPr>
            </w:pPr>
            <w:r>
              <w:rPr>
                <w:bCs/>
                <w:lang w:eastAsia="sv-SE"/>
              </w:rPr>
              <w:t>The maximum total transmit power to be used by the UE in the target cell group during DAPS handover.</w:t>
            </w:r>
          </w:p>
        </w:tc>
      </w:tr>
      <w:tr w:rsidR="006421D7" w14:paraId="6706558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841B1A2" w14:textId="77777777" w:rsidR="006421D7" w:rsidRDefault="006421D7">
            <w:pPr>
              <w:pStyle w:val="TAL"/>
              <w:rPr>
                <w:bCs/>
                <w:i/>
                <w:iCs/>
                <w:lang w:eastAsia="sv-SE"/>
              </w:rPr>
            </w:pPr>
            <w:r>
              <w:rPr>
                <w:b/>
                <w:bCs/>
                <w:i/>
                <w:iCs/>
                <w:lang w:eastAsia="sv-SE"/>
              </w:rPr>
              <w:t>uplinkPowerSharingDAPS-Mode</w:t>
            </w:r>
          </w:p>
          <w:p w14:paraId="3B487D93" w14:textId="77777777" w:rsidR="006421D7" w:rsidRDefault="006421D7">
            <w:pPr>
              <w:pStyle w:val="TAL"/>
              <w:rPr>
                <w:rFonts w:eastAsia="Times New Roman"/>
                <w:lang w:eastAsia="sv-SE"/>
              </w:rPr>
            </w:pPr>
            <w:r>
              <w:rPr>
                <w:szCs w:val="22"/>
                <w:lang w:eastAsia="sv-SE"/>
              </w:rPr>
              <w:t>Indicates the uplink power sharing mode that the UE uses in DAPS handover (see TS 38.213 [13]).</w:t>
            </w:r>
          </w:p>
        </w:tc>
      </w:tr>
    </w:tbl>
    <w:p w14:paraId="790D0AAA"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4E6A6D6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045F130C" w14:textId="77777777" w:rsidR="006421D7" w:rsidRDefault="006421D7">
            <w:pPr>
              <w:pStyle w:val="TAH"/>
              <w:rPr>
                <w:szCs w:val="22"/>
                <w:lang w:eastAsia="sv-SE"/>
              </w:rPr>
            </w:pPr>
            <w:r>
              <w:rPr>
                <w:i/>
                <w:szCs w:val="22"/>
                <w:lang w:eastAsia="sv-SE"/>
              </w:rPr>
              <w:t xml:space="preserve">GoodServingCellEvaluation </w:t>
            </w:r>
            <w:r>
              <w:rPr>
                <w:lang w:eastAsia="sv-SE"/>
              </w:rPr>
              <w:t>field descriptions</w:t>
            </w:r>
          </w:p>
        </w:tc>
      </w:tr>
      <w:tr w:rsidR="006421D7" w14:paraId="6B35FF9F"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3F4E608" w14:textId="77777777" w:rsidR="006421D7" w:rsidRDefault="006421D7">
            <w:pPr>
              <w:pStyle w:val="TAL"/>
              <w:rPr>
                <w:szCs w:val="22"/>
                <w:lang w:eastAsia="sv-SE"/>
              </w:rPr>
            </w:pPr>
            <w:r>
              <w:rPr>
                <w:b/>
                <w:i/>
                <w:szCs w:val="22"/>
                <w:lang w:eastAsia="sv-SE"/>
              </w:rPr>
              <w:t>offset</w:t>
            </w:r>
          </w:p>
          <w:p w14:paraId="4529AF47" w14:textId="77777777" w:rsidR="006421D7" w:rsidRDefault="006421D7">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119C65E2"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0C17E09C"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7FD50F7" w14:textId="77777777" w:rsidR="006421D7" w:rsidRDefault="006421D7">
            <w:pPr>
              <w:pStyle w:val="TAH"/>
              <w:rPr>
                <w:b w:val="0"/>
                <w:i/>
                <w:iCs/>
                <w:lang w:eastAsia="sv-SE"/>
              </w:rPr>
            </w:pPr>
            <w:r>
              <w:rPr>
                <w:i/>
                <w:iCs/>
              </w:rPr>
              <w:t>IAB-ResourceConfig</w:t>
            </w:r>
            <w:r>
              <w:rPr>
                <w:lang w:eastAsia="sv-SE"/>
              </w:rPr>
              <w:t xml:space="preserve"> field descriptions</w:t>
            </w:r>
          </w:p>
        </w:tc>
      </w:tr>
      <w:tr w:rsidR="006421D7" w14:paraId="3102BC60"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0B108216" w14:textId="77777777" w:rsidR="006421D7" w:rsidRDefault="006421D7">
            <w:pPr>
              <w:pStyle w:val="TAL"/>
              <w:rPr>
                <w:b/>
                <w:bCs/>
                <w:i/>
                <w:iCs/>
                <w:lang w:eastAsia="sv-SE"/>
              </w:rPr>
            </w:pPr>
            <w:r>
              <w:rPr>
                <w:b/>
                <w:bCs/>
                <w:i/>
                <w:iCs/>
                <w:lang w:eastAsia="sv-SE"/>
              </w:rPr>
              <w:t>iab-ResourceConfigID</w:t>
            </w:r>
          </w:p>
          <w:p w14:paraId="135B4F6D" w14:textId="77777777" w:rsidR="006421D7" w:rsidRDefault="006421D7">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6421D7" w14:paraId="630400C8"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5101760E" w14:textId="77777777" w:rsidR="006421D7" w:rsidRDefault="006421D7">
            <w:pPr>
              <w:pStyle w:val="TAL"/>
              <w:rPr>
                <w:b/>
                <w:bCs/>
                <w:i/>
                <w:iCs/>
                <w:lang w:eastAsia="sv-SE"/>
              </w:rPr>
            </w:pPr>
            <w:r>
              <w:rPr>
                <w:b/>
                <w:bCs/>
                <w:i/>
                <w:iCs/>
                <w:lang w:eastAsia="sv-SE"/>
              </w:rPr>
              <w:t>periodicitySlotList</w:t>
            </w:r>
          </w:p>
          <w:p w14:paraId="401AE65B" w14:textId="77777777" w:rsidR="006421D7" w:rsidRDefault="006421D7">
            <w:pPr>
              <w:pStyle w:val="TAL"/>
              <w:rPr>
                <w:lang w:eastAsia="sv-SE"/>
              </w:rPr>
            </w:pPr>
            <w:r>
              <w:rPr>
                <w:lang w:eastAsia="sv-SE"/>
              </w:rPr>
              <w:t xml:space="preserve">Indicates the periodicity in ms of the list of slot indexes indicated in </w:t>
            </w:r>
            <w:r>
              <w:rPr>
                <w:i/>
                <w:iCs/>
                <w:lang w:eastAsia="sv-SE"/>
              </w:rPr>
              <w:t>slotList</w:t>
            </w:r>
            <w:r>
              <w:rPr>
                <w:lang w:eastAsia="sv-SE"/>
              </w:rPr>
              <w:t>.</w:t>
            </w:r>
          </w:p>
        </w:tc>
      </w:tr>
      <w:tr w:rsidR="006421D7" w14:paraId="7418D6B7"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B9EDCB0" w14:textId="77777777" w:rsidR="006421D7" w:rsidRDefault="006421D7">
            <w:pPr>
              <w:pStyle w:val="TAL"/>
              <w:rPr>
                <w:b/>
                <w:bCs/>
                <w:i/>
                <w:iCs/>
                <w:lang w:eastAsia="x-none"/>
              </w:rPr>
            </w:pPr>
            <w:r>
              <w:rPr>
                <w:b/>
                <w:bCs/>
                <w:i/>
                <w:iCs/>
                <w:lang w:eastAsia="x-none"/>
              </w:rPr>
              <w:t>slotList</w:t>
            </w:r>
          </w:p>
          <w:p w14:paraId="08851239" w14:textId="77777777" w:rsidR="006421D7" w:rsidRDefault="006421D7">
            <w:pPr>
              <w:pStyle w:val="TAL"/>
              <w:rPr>
                <w:b/>
                <w:bCs/>
                <w:i/>
                <w:iCs/>
                <w:lang w:eastAsia="sv-SE"/>
              </w:rPr>
            </w:pPr>
            <w:r>
              <w:rPr>
                <w:lang w:eastAsia="sv-SE"/>
              </w:rPr>
              <w:t xml:space="preserve">Indicates the list of slot indexes to which the information indicated in the specific MAC CE applies to, as specified in TS 38.321 [3]. The values of the entries in the </w:t>
            </w:r>
            <w:r>
              <w:rPr>
                <w:i/>
                <w:iCs/>
                <w:lang w:eastAsia="sv-SE"/>
              </w:rPr>
              <w:t>slotList</w:t>
            </w:r>
            <w:r>
              <w:rPr>
                <w:lang w:eastAsia="sv-SE"/>
              </w:rPr>
              <w:t xml:space="preserve"> are strictly less than the value of the </w:t>
            </w:r>
            <w:r>
              <w:rPr>
                <w:i/>
                <w:iCs/>
              </w:rPr>
              <w:t>periodicitySlotList</w:t>
            </w:r>
            <w:r>
              <w:t>.</w:t>
            </w:r>
          </w:p>
        </w:tc>
      </w:tr>
      <w:tr w:rsidR="006421D7" w14:paraId="0CC3DC9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7F22BA7" w14:textId="77777777" w:rsidR="006421D7" w:rsidRDefault="006421D7">
            <w:pPr>
              <w:pStyle w:val="TAL"/>
              <w:rPr>
                <w:b/>
                <w:bCs/>
                <w:i/>
                <w:iCs/>
                <w:lang w:eastAsia="x-none"/>
              </w:rPr>
            </w:pPr>
            <w:r>
              <w:rPr>
                <w:b/>
                <w:bCs/>
                <w:i/>
                <w:iCs/>
                <w:lang w:eastAsia="x-none"/>
              </w:rPr>
              <w:t>slotListSubcarrierSpacing</w:t>
            </w:r>
          </w:p>
          <w:p w14:paraId="2081AB91" w14:textId="77777777" w:rsidR="006421D7" w:rsidRDefault="006421D7">
            <w:pPr>
              <w:pStyle w:val="TAL"/>
              <w:rPr>
                <w:lang w:eastAsia="ja-JP"/>
              </w:rPr>
            </w:pPr>
            <w:r>
              <w:t xml:space="preserve">Subcarrier spacing used as reference for the </w:t>
            </w:r>
            <w:r>
              <w:rPr>
                <w:i/>
                <w:iCs/>
              </w:rPr>
              <w:t>slotList</w:t>
            </w:r>
            <w:r>
              <w:t xml:space="preserve"> configuration.</w:t>
            </w:r>
          </w:p>
          <w:p w14:paraId="299FA3EE" w14:textId="77777777" w:rsidR="006421D7" w:rsidRDefault="006421D7">
            <w:pPr>
              <w:pStyle w:val="TAL"/>
              <w:rPr>
                <w:rFonts w:eastAsia="MS Mincho"/>
                <w:szCs w:val="22"/>
                <w:lang w:eastAsia="sv-SE"/>
              </w:rPr>
            </w:pPr>
            <w:r>
              <w:rPr>
                <w:rFonts w:eastAsia="MS Mincho"/>
                <w:szCs w:val="22"/>
                <w:lang w:eastAsia="sv-SE"/>
              </w:rPr>
              <w:t>Only the following values are applicable depending on the used frequency:</w:t>
            </w:r>
          </w:p>
          <w:p w14:paraId="6C60BB86" w14:textId="77777777" w:rsidR="006421D7" w:rsidRDefault="006421D7">
            <w:pPr>
              <w:pStyle w:val="TAL"/>
              <w:rPr>
                <w:rFonts w:eastAsia="MS Mincho"/>
                <w:szCs w:val="22"/>
                <w:lang w:eastAsia="sv-SE"/>
              </w:rPr>
            </w:pPr>
            <w:r>
              <w:rPr>
                <w:rFonts w:eastAsia="MS Mincho"/>
                <w:szCs w:val="22"/>
                <w:lang w:eastAsia="sv-SE"/>
              </w:rPr>
              <w:t>FR1:    15 or 30 kHz</w:t>
            </w:r>
          </w:p>
          <w:p w14:paraId="5606EA41" w14:textId="77777777" w:rsidR="006421D7" w:rsidRDefault="006421D7">
            <w:pPr>
              <w:pStyle w:val="TAL"/>
              <w:rPr>
                <w:rFonts w:eastAsia="MS Mincho"/>
                <w:szCs w:val="22"/>
                <w:lang w:eastAsia="sv-SE"/>
              </w:rPr>
            </w:pPr>
            <w:r>
              <w:rPr>
                <w:rFonts w:eastAsia="MS Mincho"/>
                <w:szCs w:val="22"/>
                <w:lang w:eastAsia="sv-SE"/>
              </w:rPr>
              <w:t>FR2-1:  60 or 120 kHz</w:t>
            </w:r>
          </w:p>
          <w:p w14:paraId="6255B313" w14:textId="77777777" w:rsidR="006421D7" w:rsidRDefault="006421D7">
            <w:pPr>
              <w:pStyle w:val="TAL"/>
              <w:rPr>
                <w:rFonts w:eastAsia="Times New Roman"/>
                <w:b/>
                <w:bCs/>
                <w:i/>
                <w:iCs/>
                <w:lang w:eastAsia="x-none"/>
              </w:rPr>
            </w:pPr>
            <w:r>
              <w:rPr>
                <w:rFonts w:eastAsia="MS Mincho"/>
                <w:szCs w:val="22"/>
                <w:lang w:eastAsia="sv-SE"/>
              </w:rPr>
              <w:t>FR2-2:  120 or 480 kHz</w:t>
            </w:r>
          </w:p>
        </w:tc>
      </w:tr>
    </w:tbl>
    <w:p w14:paraId="50F2238F"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7C53FA98"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44B0036" w14:textId="77777777" w:rsidR="006421D7" w:rsidRDefault="006421D7">
            <w:pPr>
              <w:pStyle w:val="TAH"/>
              <w:rPr>
                <w:szCs w:val="22"/>
                <w:lang w:eastAsia="sv-SE"/>
              </w:rPr>
            </w:pPr>
            <w:r>
              <w:rPr>
                <w:i/>
                <w:szCs w:val="22"/>
                <w:lang w:eastAsia="sv-SE"/>
              </w:rPr>
              <w:lastRenderedPageBreak/>
              <w:t>ReconfigurationWithSync</w:t>
            </w:r>
            <w:r>
              <w:rPr>
                <w:szCs w:val="22"/>
                <w:lang w:eastAsia="sv-SE"/>
              </w:rPr>
              <w:t xml:space="preserve"> field descriptions</w:t>
            </w:r>
          </w:p>
        </w:tc>
      </w:tr>
      <w:tr w:rsidR="006421D7" w14:paraId="588ADD62"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CC19779" w14:textId="77777777" w:rsidR="006421D7" w:rsidRDefault="006421D7">
            <w:pPr>
              <w:pStyle w:val="TAL"/>
              <w:rPr>
                <w:b/>
                <w:i/>
                <w:szCs w:val="22"/>
                <w:lang w:eastAsia="sv-SE"/>
              </w:rPr>
            </w:pPr>
            <w:r>
              <w:rPr>
                <w:b/>
                <w:i/>
                <w:szCs w:val="22"/>
                <w:lang w:eastAsia="sv-SE"/>
              </w:rPr>
              <w:t>rach-ConfigDedicated</w:t>
            </w:r>
          </w:p>
          <w:p w14:paraId="69DCD957" w14:textId="77777777" w:rsidR="006421D7" w:rsidRDefault="006421D7">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6421D7" w14:paraId="71AA274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25BDF54" w14:textId="77777777" w:rsidR="006421D7" w:rsidRDefault="006421D7">
            <w:pPr>
              <w:pStyle w:val="TAL"/>
              <w:rPr>
                <w:b/>
                <w:i/>
                <w:szCs w:val="22"/>
                <w:lang w:eastAsia="sv-SE"/>
              </w:rPr>
            </w:pPr>
            <w:r>
              <w:rPr>
                <w:b/>
                <w:i/>
                <w:szCs w:val="22"/>
                <w:lang w:eastAsia="sv-SE"/>
              </w:rPr>
              <w:t>smtc</w:t>
            </w:r>
          </w:p>
          <w:p w14:paraId="6A7DF8E2" w14:textId="77777777" w:rsidR="006421D7" w:rsidRPr="00F10B4F" w:rsidRDefault="006421D7" w:rsidP="006421D7">
            <w:pPr>
              <w:pStyle w:val="TAL"/>
              <w:rPr>
                <w:szCs w:val="22"/>
                <w:lang w:eastAsia="sv-SE"/>
              </w:rPr>
            </w:pPr>
            <w:r w:rsidRPr="00F10B4F">
              <w:rPr>
                <w:szCs w:val="22"/>
                <w:lang w:eastAsia="sv-SE"/>
              </w:rPr>
              <w:t xml:space="preserve">The SSB periodicity/offset/duration configuration of target cell for NR PSCell change and 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Pr="00F10B4F">
              <w:rPr>
                <w:iCs/>
                <w:szCs w:val="22"/>
                <w:lang w:eastAsia="sv-SE"/>
              </w:rPr>
              <w:t xml:space="preserve"> or sets to the same periodicity as </w:t>
            </w:r>
            <w:r w:rsidRPr="00F10B4F">
              <w:rPr>
                <w:i/>
                <w:szCs w:val="22"/>
                <w:lang w:eastAsia="sv-SE"/>
              </w:rPr>
              <w:t>ssb-Periodicity-r17</w:t>
            </w:r>
            <w:r w:rsidRPr="00F10B4F">
              <w:rPr>
                <w:iCs/>
                <w:szCs w:val="22"/>
                <w:lang w:eastAsia="sv-SE"/>
              </w:rPr>
              <w:t xml:space="preserve"> in </w:t>
            </w:r>
            <w:r w:rsidRPr="00F10B4F">
              <w:rPr>
                <w:i/>
                <w:szCs w:val="22"/>
                <w:lang w:eastAsia="sv-SE"/>
              </w:rPr>
              <w:t>nonCellDefiningSSB-r17</w:t>
            </w:r>
            <w:r w:rsidRPr="00F10B4F">
              <w:rPr>
                <w:iCs/>
                <w:szCs w:val="22"/>
                <w:lang w:eastAsia="sv-SE"/>
              </w:rPr>
              <w:t xml:space="preserve"> if the first active DL BWP included in this RRC message is configured with </w:t>
            </w:r>
            <w:r w:rsidRPr="00F10B4F">
              <w:rPr>
                <w:i/>
                <w:szCs w:val="22"/>
                <w:lang w:eastAsia="sv-SE"/>
              </w:rPr>
              <w:t>nonCellDefiningSSB-r17</w:t>
            </w:r>
            <w:del w:id="66" w:author="ZTE" w:date="2023-04-06T01:43:00Z">
              <w:r w:rsidRPr="00F10B4F" w:rsidDel="002257CF">
                <w:rPr>
                  <w:iCs/>
                  <w:szCs w:val="22"/>
                  <w:lang w:eastAsia="sv-SE"/>
                </w:rPr>
                <w:delText xml:space="preserve"> for RedCap</w:delText>
              </w:r>
            </w:del>
            <w:r w:rsidRPr="00F10B4F">
              <w:rPr>
                <w:szCs w:val="22"/>
                <w:lang w:eastAsia="sv-SE"/>
              </w:rPr>
              <w:t>.</w:t>
            </w:r>
          </w:p>
          <w:p w14:paraId="7DC1D495" w14:textId="77777777" w:rsidR="006421D7" w:rsidRPr="00F10B4F" w:rsidRDefault="006421D7" w:rsidP="006421D7">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74C982C1" w14:textId="10055A35" w:rsidR="006421D7" w:rsidRDefault="006421D7" w:rsidP="006421D7">
            <w:pPr>
              <w:pStyle w:val="TAL"/>
              <w:rPr>
                <w:szCs w:val="22"/>
                <w:lang w:eastAsia="sv-SE"/>
              </w:rPr>
            </w:pPr>
            <w:r w:rsidRPr="00F10B4F">
              <w:rPr>
                <w:szCs w:val="22"/>
                <w:lang w:eastAsia="sv-SE"/>
              </w:rPr>
              <w:t xml:space="preserve">If both this field and </w:t>
            </w:r>
            <w:r w:rsidRPr="00F10B4F">
              <w:rPr>
                <w:i/>
                <w:iCs/>
                <w:szCs w:val="22"/>
                <w:lang w:eastAsia="sv-SE"/>
              </w:rPr>
              <w:t>targetCellSMTC-SCG</w:t>
            </w:r>
            <w:r w:rsidRPr="00F10B4F">
              <w:rPr>
                <w:szCs w:val="22"/>
                <w:lang w:eastAsia="sv-SE"/>
              </w:rPr>
              <w:t xml:space="preserve"> are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 xml:space="preserve">as configured before the reception of the RRC message. </w:t>
            </w:r>
            <w:del w:id="67" w:author="ZTE" w:date="2023-04-06T01:11:00Z">
              <w:r w:rsidRPr="00F10B4F" w:rsidDel="002328D3">
                <w:rPr>
                  <w:szCs w:val="22"/>
                  <w:lang w:eastAsia="sv-SE"/>
                </w:rPr>
                <w:delText>For a RedCap UE, i</w:delText>
              </w:r>
            </w:del>
            <w:ins w:id="68" w:author="ZTE" w:date="2023-04-06T01:11:00Z">
              <w:r>
                <w:rPr>
                  <w:szCs w:val="22"/>
                  <w:lang w:eastAsia="sv-SE"/>
                </w:rPr>
                <w:t>I</w:t>
              </w:r>
            </w:ins>
            <w:r w:rsidRPr="00F10B4F">
              <w:rPr>
                <w:szCs w:val="22"/>
                <w:lang w:eastAsia="sv-SE"/>
              </w:rPr>
              <w:t xml:space="preserve">f the first active DL BWP included in this RRC message is configured with </w:t>
            </w:r>
            <w:r w:rsidRPr="00F10B4F">
              <w:rPr>
                <w:i/>
                <w:iCs/>
                <w:szCs w:val="22"/>
                <w:lang w:eastAsia="sv-SE"/>
              </w:rPr>
              <w:t>nonCellDefiningSSB-r17</w:t>
            </w:r>
            <w:r w:rsidRPr="00F10B4F">
              <w:rPr>
                <w:szCs w:val="22"/>
                <w:lang w:eastAsia="sv-SE"/>
              </w:rPr>
              <w:t xml:space="preserve">, this field corresponds to the NCD-SSB indicated by </w:t>
            </w:r>
            <w:r w:rsidRPr="00F10B4F">
              <w:rPr>
                <w:i/>
                <w:iCs/>
                <w:szCs w:val="22"/>
                <w:lang w:eastAsia="sv-SE"/>
              </w:rPr>
              <w:t>nonCellDefiningSSB-r17</w:t>
            </w:r>
            <w:r w:rsidRPr="00F10B4F">
              <w:rPr>
                <w:szCs w:val="22"/>
                <w:lang w:eastAsia="sv-SE"/>
              </w:rPr>
              <w:t xml:space="preserve">, otherwise, this field corresponds to the CD-SSB indicated by </w:t>
            </w:r>
            <w:r w:rsidRPr="00F10B4F">
              <w:rPr>
                <w:i/>
                <w:iCs/>
                <w:szCs w:val="22"/>
                <w:lang w:eastAsia="sv-SE"/>
              </w:rPr>
              <w:t>absoluteFrequencySSB</w:t>
            </w:r>
            <w:r w:rsidRPr="00F10B4F">
              <w:rPr>
                <w:szCs w:val="22"/>
                <w:lang w:eastAsia="sv-SE"/>
              </w:rPr>
              <w:t xml:space="preserve"> in </w:t>
            </w:r>
            <w:r w:rsidRPr="00F10B4F">
              <w:rPr>
                <w:i/>
                <w:iCs/>
                <w:szCs w:val="22"/>
                <w:lang w:eastAsia="sv-SE"/>
              </w:rPr>
              <w:t>frequencyInfoDL</w:t>
            </w:r>
            <w:r w:rsidRPr="00F10B4F">
              <w:rPr>
                <w:szCs w:val="22"/>
                <w:lang w:eastAsia="sv-SE"/>
              </w:rPr>
              <w:t>.</w:t>
            </w:r>
          </w:p>
        </w:tc>
      </w:tr>
    </w:tbl>
    <w:p w14:paraId="27B2216B"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081535B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7B8D01F" w14:textId="77777777" w:rsidR="006421D7" w:rsidRDefault="006421D7">
            <w:pPr>
              <w:pStyle w:val="TAH"/>
              <w:rPr>
                <w:rFonts w:eastAsia="SimSun"/>
                <w:lang w:eastAsia="sv-SE"/>
              </w:rPr>
            </w:pPr>
            <w:r>
              <w:rPr>
                <w:rFonts w:eastAsia="SimSun"/>
                <w:i/>
                <w:iCs/>
                <w:lang w:eastAsia="sv-SE"/>
              </w:rPr>
              <w:t>ReportUplinkTxDirectCurrentMoreCarrier</w:t>
            </w:r>
            <w:r>
              <w:rPr>
                <w:rFonts w:eastAsia="SimSun"/>
                <w:lang w:eastAsia="sv-SE"/>
              </w:rPr>
              <w:t xml:space="preserve"> field descriptions</w:t>
            </w:r>
          </w:p>
        </w:tc>
      </w:tr>
      <w:tr w:rsidR="006421D7" w14:paraId="1BE3035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0B987AA" w14:textId="77777777" w:rsidR="006421D7" w:rsidRDefault="006421D7">
            <w:pPr>
              <w:pStyle w:val="TAL"/>
              <w:rPr>
                <w:rFonts w:eastAsia="SimSun"/>
                <w:b/>
                <w:bCs/>
                <w:i/>
                <w:iCs/>
                <w:lang w:eastAsia="sv-SE"/>
              </w:rPr>
            </w:pPr>
            <w:r>
              <w:rPr>
                <w:rFonts w:eastAsia="SimSun"/>
                <w:b/>
                <w:bCs/>
                <w:i/>
                <w:iCs/>
                <w:lang w:eastAsia="sv-SE"/>
              </w:rPr>
              <w:t>IntraBandCC-Combination</w:t>
            </w:r>
          </w:p>
          <w:p w14:paraId="58965FB8" w14:textId="77777777" w:rsidR="006421D7" w:rsidRDefault="006421D7">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r>
              <w:rPr>
                <w:rFonts w:eastAsia="SimSun"/>
                <w:i/>
                <w:iCs/>
                <w:lang w:eastAsia="sv-SE"/>
              </w:rPr>
              <w:t>servCellIndexList</w:t>
            </w:r>
            <w:r>
              <w:rPr>
                <w:rFonts w:eastAsia="SimSun"/>
                <w:lang w:eastAsia="sv-SE"/>
              </w:rPr>
              <w:t xml:space="preserve"> with same order. This IE shall have the same size as </w:t>
            </w:r>
            <w:r>
              <w:rPr>
                <w:rFonts w:eastAsia="SimSun"/>
                <w:i/>
                <w:iCs/>
                <w:lang w:eastAsia="sv-SE"/>
              </w:rPr>
              <w:t>servCellIndexList</w:t>
            </w:r>
            <w:r>
              <w:rPr>
                <w:rFonts w:eastAsia="SimSun"/>
                <w:lang w:eastAsia="sv-SE"/>
              </w:rPr>
              <w:t>.</w:t>
            </w:r>
          </w:p>
        </w:tc>
      </w:tr>
      <w:tr w:rsidR="006421D7" w14:paraId="4E33B738"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F02FC5C" w14:textId="77777777" w:rsidR="006421D7" w:rsidRDefault="006421D7">
            <w:pPr>
              <w:pStyle w:val="TAL"/>
              <w:rPr>
                <w:rFonts w:eastAsia="SimSun"/>
                <w:b/>
                <w:bCs/>
                <w:i/>
                <w:iCs/>
                <w:lang w:eastAsia="sv-SE"/>
              </w:rPr>
            </w:pPr>
            <w:r>
              <w:rPr>
                <w:rFonts w:eastAsia="SimSun"/>
                <w:b/>
                <w:bCs/>
                <w:i/>
                <w:iCs/>
                <w:lang w:eastAsia="sv-SE"/>
              </w:rPr>
              <w:t>IntraBandCC-CombinationReqList</w:t>
            </w:r>
          </w:p>
          <w:p w14:paraId="60984FA1" w14:textId="77777777" w:rsidR="006421D7" w:rsidRDefault="006421D7">
            <w:pPr>
              <w:pStyle w:val="TAL"/>
              <w:rPr>
                <w:rFonts w:eastAsia="SimSun"/>
                <w:lang w:eastAsia="sv-SE"/>
              </w:rPr>
            </w:pPr>
            <w:r>
              <w:rPr>
                <w:rFonts w:eastAsia="SimSun"/>
                <w:lang w:eastAsia="sv-SE"/>
              </w:rPr>
              <w:t>Indicates the list of the requested carriers/BWPs combinations for an intra-band CA component.</w:t>
            </w:r>
          </w:p>
        </w:tc>
      </w:tr>
      <w:tr w:rsidR="006421D7" w14:paraId="3C2E9902"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108B01E" w14:textId="77777777" w:rsidR="006421D7" w:rsidRDefault="006421D7">
            <w:pPr>
              <w:pStyle w:val="TAL"/>
              <w:rPr>
                <w:rFonts w:eastAsia="SimSun"/>
                <w:b/>
                <w:bCs/>
                <w:i/>
                <w:iCs/>
                <w:lang w:eastAsia="sv-SE"/>
              </w:rPr>
            </w:pPr>
            <w:r>
              <w:rPr>
                <w:rFonts w:eastAsia="SimSun"/>
                <w:b/>
                <w:bCs/>
                <w:i/>
                <w:iCs/>
                <w:lang w:eastAsia="sv-SE"/>
              </w:rPr>
              <w:t>servCellIndexList</w:t>
            </w:r>
          </w:p>
          <w:p w14:paraId="35594165" w14:textId="77777777" w:rsidR="006421D7" w:rsidRDefault="006421D7">
            <w:pPr>
              <w:pStyle w:val="TAL"/>
              <w:rPr>
                <w:rFonts w:eastAsia="SimSun"/>
                <w:lang w:eastAsia="sv-SE"/>
              </w:rPr>
            </w:pPr>
            <w:r>
              <w:rPr>
                <w:rFonts w:eastAsia="SimSun"/>
                <w:lang w:eastAsia="sv-SE"/>
              </w:rPr>
              <w:t>indicates the list of cell index for an intra-band CA component.</w:t>
            </w:r>
          </w:p>
        </w:tc>
      </w:tr>
    </w:tbl>
    <w:p w14:paraId="62B0A8FB"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3F0A49D6"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E4F9B6C" w14:textId="77777777" w:rsidR="006421D7" w:rsidRDefault="006421D7">
            <w:pPr>
              <w:pStyle w:val="TAH"/>
              <w:rPr>
                <w:szCs w:val="22"/>
                <w:lang w:eastAsia="sv-SE"/>
              </w:rPr>
            </w:pPr>
            <w:r>
              <w:rPr>
                <w:i/>
                <w:szCs w:val="22"/>
                <w:lang w:eastAsia="sv-SE"/>
              </w:rPr>
              <w:lastRenderedPageBreak/>
              <w:t xml:space="preserve">SCellConfig </w:t>
            </w:r>
            <w:r>
              <w:rPr>
                <w:lang w:eastAsia="sv-SE"/>
              </w:rPr>
              <w:t>field descriptions</w:t>
            </w:r>
          </w:p>
        </w:tc>
      </w:tr>
      <w:tr w:rsidR="006421D7" w14:paraId="2F354572"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08BF7B26" w14:textId="77777777" w:rsidR="006421D7" w:rsidRDefault="006421D7">
            <w:pPr>
              <w:pStyle w:val="TAL"/>
              <w:rPr>
                <w:b/>
                <w:i/>
                <w:szCs w:val="22"/>
                <w:lang w:eastAsia="sv-SE"/>
              </w:rPr>
            </w:pPr>
            <w:r>
              <w:rPr>
                <w:b/>
                <w:i/>
                <w:szCs w:val="22"/>
                <w:lang w:eastAsia="sv-SE"/>
              </w:rPr>
              <w:t>goodServingCellEvaluationBFD</w:t>
            </w:r>
          </w:p>
          <w:p w14:paraId="34E42391" w14:textId="77777777" w:rsidR="006421D7" w:rsidRDefault="006421D7">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6421D7" w14:paraId="47DD74C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9B6031A" w14:textId="77777777" w:rsidR="006421D7" w:rsidRDefault="006421D7">
            <w:pPr>
              <w:pStyle w:val="TAL"/>
              <w:rPr>
                <w:szCs w:val="22"/>
                <w:lang w:eastAsia="sv-SE"/>
              </w:rPr>
            </w:pPr>
            <w:r>
              <w:rPr>
                <w:b/>
                <w:i/>
                <w:szCs w:val="22"/>
                <w:lang w:eastAsia="sv-SE"/>
              </w:rPr>
              <w:t>preConfGapStatus</w:t>
            </w:r>
          </w:p>
          <w:p w14:paraId="46A1CA5F" w14:textId="77777777" w:rsidR="006421D7" w:rsidRDefault="006421D7">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6421D7" w14:paraId="0F65DBA1"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5D4EC94" w14:textId="77777777" w:rsidR="006421D7" w:rsidRDefault="006421D7">
            <w:pPr>
              <w:keepNext/>
              <w:keepLines/>
              <w:spacing w:after="0"/>
              <w:rPr>
                <w:rFonts w:ascii="Arial" w:hAnsi="Arial"/>
                <w:b/>
                <w:i/>
                <w:sz w:val="18"/>
                <w:szCs w:val="22"/>
                <w:lang w:eastAsia="sv-SE"/>
              </w:rPr>
            </w:pPr>
            <w:r>
              <w:rPr>
                <w:rFonts w:ascii="Arial" w:hAnsi="Arial"/>
                <w:b/>
                <w:i/>
                <w:sz w:val="18"/>
                <w:szCs w:val="22"/>
                <w:lang w:eastAsia="sv-SE"/>
              </w:rPr>
              <w:t>secondaryDRX-GroupConfig</w:t>
            </w:r>
          </w:p>
          <w:p w14:paraId="2484A2CA" w14:textId="77777777" w:rsidR="006421D7" w:rsidRDefault="006421D7">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6421D7" w14:paraId="4D1AE19F"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51A76476" w14:textId="77777777" w:rsidR="006421D7" w:rsidRDefault="006421D7">
            <w:pPr>
              <w:pStyle w:val="TAL"/>
              <w:rPr>
                <w:szCs w:val="22"/>
                <w:lang w:eastAsia="sv-SE"/>
              </w:rPr>
            </w:pPr>
            <w:r>
              <w:rPr>
                <w:b/>
                <w:i/>
                <w:szCs w:val="22"/>
                <w:lang w:eastAsia="sv-SE"/>
              </w:rPr>
              <w:t>smtc</w:t>
            </w:r>
          </w:p>
          <w:p w14:paraId="1DC5ECD1" w14:textId="77777777" w:rsidR="006421D7" w:rsidRDefault="006421D7">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1B4E667B"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04DF31CE"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29BE4EBB" w14:textId="77777777" w:rsidR="006421D7" w:rsidRDefault="006421D7">
            <w:pPr>
              <w:pStyle w:val="TAH"/>
              <w:rPr>
                <w:szCs w:val="22"/>
                <w:lang w:eastAsia="sv-SE"/>
              </w:rPr>
            </w:pPr>
            <w:r>
              <w:rPr>
                <w:i/>
                <w:szCs w:val="22"/>
                <w:lang w:eastAsia="sv-SE"/>
              </w:rPr>
              <w:lastRenderedPageBreak/>
              <w:t xml:space="preserve">SpCellConfig </w:t>
            </w:r>
            <w:r>
              <w:rPr>
                <w:lang w:eastAsia="sv-SE"/>
              </w:rPr>
              <w:t>field descriptions</w:t>
            </w:r>
          </w:p>
        </w:tc>
      </w:tr>
      <w:tr w:rsidR="006421D7" w14:paraId="3BF15DB9"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01866576" w14:textId="77777777" w:rsidR="006421D7" w:rsidRDefault="006421D7">
            <w:pPr>
              <w:pStyle w:val="TAL"/>
              <w:rPr>
                <w:b/>
                <w:i/>
                <w:lang w:eastAsia="sv-SE"/>
              </w:rPr>
            </w:pPr>
            <w:r>
              <w:rPr>
                <w:b/>
                <w:i/>
                <w:lang w:eastAsia="sv-SE"/>
              </w:rPr>
              <w:t>deactivatedSCG-Config</w:t>
            </w:r>
          </w:p>
          <w:p w14:paraId="1BEF0722" w14:textId="77777777" w:rsidR="006421D7" w:rsidRDefault="006421D7">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6421D7" w14:paraId="5D196EA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5A5544B" w14:textId="77777777" w:rsidR="006421D7" w:rsidRDefault="006421D7">
            <w:pPr>
              <w:pStyle w:val="TAL"/>
              <w:rPr>
                <w:b/>
                <w:bCs/>
                <w:i/>
                <w:iCs/>
                <w:lang w:eastAsia="sv-SE"/>
              </w:rPr>
            </w:pPr>
            <w:r>
              <w:rPr>
                <w:b/>
                <w:bCs/>
                <w:i/>
                <w:iCs/>
                <w:lang w:eastAsia="sv-SE"/>
              </w:rPr>
              <w:t>goodServingCellEvaluationBFD</w:t>
            </w:r>
          </w:p>
          <w:p w14:paraId="229F8762" w14:textId="77777777" w:rsidR="006421D7" w:rsidRDefault="006421D7">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lang w:eastAsia="zh-CN"/>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6421D7" w14:paraId="4A8A839D"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3B7C5E7" w14:textId="77777777" w:rsidR="006421D7" w:rsidRDefault="006421D7">
            <w:pPr>
              <w:pStyle w:val="TAL"/>
              <w:rPr>
                <w:b/>
                <w:bCs/>
                <w:i/>
                <w:iCs/>
                <w:lang w:eastAsia="sv-SE"/>
              </w:rPr>
            </w:pPr>
            <w:r>
              <w:rPr>
                <w:b/>
                <w:bCs/>
                <w:i/>
                <w:iCs/>
                <w:lang w:eastAsia="sv-SE"/>
              </w:rPr>
              <w:t>goodServingCellEvaluationRLM</w:t>
            </w:r>
          </w:p>
          <w:p w14:paraId="2C300DB4" w14:textId="77777777" w:rsidR="006421D7" w:rsidRDefault="006421D7">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lang w:eastAsia="zh-CN"/>
              </w:rPr>
              <w:t xml:space="preserve"> in this SpCell</w:t>
            </w:r>
            <w:r>
              <w:rPr>
                <w:lang w:eastAsia="sv-SE"/>
              </w:rPr>
              <w:t>.</w:t>
            </w:r>
          </w:p>
        </w:tc>
      </w:tr>
      <w:tr w:rsidR="006421D7" w14:paraId="65C9096F"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3EE7F3FA" w14:textId="77777777" w:rsidR="006421D7" w:rsidRDefault="006421D7">
            <w:pPr>
              <w:pStyle w:val="TAL"/>
              <w:rPr>
                <w:b/>
                <w:bCs/>
                <w:i/>
                <w:iCs/>
                <w:lang w:eastAsia="sv-SE"/>
              </w:rPr>
            </w:pPr>
            <w:r>
              <w:rPr>
                <w:b/>
                <w:bCs/>
                <w:i/>
                <w:iCs/>
                <w:lang w:eastAsia="sv-SE"/>
              </w:rPr>
              <w:t>lowMobilityEvaluationConnected</w:t>
            </w:r>
          </w:p>
          <w:p w14:paraId="6387A4C5" w14:textId="77777777" w:rsidR="006421D7" w:rsidRDefault="006421D7">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Low mobility criterion is configured in NR PCell for the case of NR SA/ NR CA/ NE-DC/NR-DC, and in the NR PSCell for the case of EN-DC.</w:t>
            </w:r>
          </w:p>
        </w:tc>
      </w:tr>
      <w:tr w:rsidR="006421D7" w14:paraId="199F5853"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C7BC86E" w14:textId="77777777" w:rsidR="006421D7" w:rsidRDefault="006421D7">
            <w:pPr>
              <w:pStyle w:val="TAL"/>
              <w:rPr>
                <w:szCs w:val="22"/>
                <w:lang w:eastAsia="sv-SE"/>
              </w:rPr>
            </w:pPr>
            <w:r>
              <w:rPr>
                <w:b/>
                <w:i/>
                <w:szCs w:val="22"/>
                <w:lang w:eastAsia="sv-SE"/>
              </w:rPr>
              <w:t>reconfigurationWithSync</w:t>
            </w:r>
          </w:p>
          <w:p w14:paraId="63C50D62" w14:textId="77777777" w:rsidR="006421D7" w:rsidRDefault="006421D7">
            <w:pPr>
              <w:pStyle w:val="TAL"/>
              <w:rPr>
                <w:szCs w:val="22"/>
                <w:lang w:eastAsia="sv-SE"/>
              </w:rPr>
            </w:pPr>
            <w:r>
              <w:rPr>
                <w:szCs w:val="22"/>
                <w:lang w:eastAsia="sv-SE"/>
              </w:rPr>
              <w:t>Parameters for the synchronous reconfiguration to the target SpCell.</w:t>
            </w:r>
          </w:p>
        </w:tc>
      </w:tr>
      <w:tr w:rsidR="006421D7" w14:paraId="14604B05"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110C14F6" w14:textId="77777777" w:rsidR="006421D7" w:rsidRDefault="006421D7">
            <w:pPr>
              <w:pStyle w:val="TAL"/>
              <w:rPr>
                <w:szCs w:val="22"/>
                <w:lang w:eastAsia="sv-SE"/>
              </w:rPr>
            </w:pPr>
            <w:r>
              <w:rPr>
                <w:b/>
                <w:i/>
                <w:szCs w:val="22"/>
                <w:lang w:eastAsia="sv-SE"/>
              </w:rPr>
              <w:t>rlf-TimersAndConstants</w:t>
            </w:r>
          </w:p>
          <w:p w14:paraId="178CECAC" w14:textId="77777777" w:rsidR="006421D7" w:rsidRDefault="006421D7">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6421D7" w14:paraId="06BC8263"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4D2AABB3" w14:textId="77777777" w:rsidR="006421D7" w:rsidRDefault="006421D7">
            <w:pPr>
              <w:pStyle w:val="TAL"/>
              <w:rPr>
                <w:szCs w:val="22"/>
                <w:lang w:eastAsia="sv-SE"/>
              </w:rPr>
            </w:pPr>
            <w:r>
              <w:rPr>
                <w:b/>
                <w:i/>
                <w:szCs w:val="22"/>
                <w:lang w:eastAsia="sv-SE"/>
              </w:rPr>
              <w:t>servCellIndex</w:t>
            </w:r>
          </w:p>
          <w:p w14:paraId="7909C44C" w14:textId="77777777" w:rsidR="006421D7" w:rsidRDefault="006421D7">
            <w:pPr>
              <w:pStyle w:val="TAL"/>
              <w:rPr>
                <w:szCs w:val="22"/>
                <w:lang w:eastAsia="sv-SE"/>
              </w:rPr>
            </w:pPr>
            <w:r>
              <w:rPr>
                <w:szCs w:val="22"/>
                <w:lang w:eastAsia="sv-SE"/>
              </w:rPr>
              <w:t>Serving cell ID of a PSCell. The PCell of the Master Cell Group uses ID = 0.</w:t>
            </w:r>
          </w:p>
        </w:tc>
      </w:tr>
    </w:tbl>
    <w:p w14:paraId="08E2BD4D"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21D7" w14:paraId="6DEB828F"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D84E253" w14:textId="77777777" w:rsidR="006421D7" w:rsidRDefault="006421D7">
            <w:pPr>
              <w:pStyle w:val="TAH"/>
              <w:rPr>
                <w:b w:val="0"/>
                <w:i/>
                <w:iCs/>
                <w:lang w:eastAsia="sv-SE"/>
              </w:rPr>
            </w:pPr>
            <w:r>
              <w:rPr>
                <w:i/>
                <w:iCs/>
                <w:lang w:eastAsia="sv-SE"/>
              </w:rPr>
              <w:t>SL-PathSwitchConfig</w:t>
            </w:r>
            <w:r>
              <w:rPr>
                <w:lang w:eastAsia="sv-SE"/>
              </w:rPr>
              <w:t xml:space="preserve"> field descriptions</w:t>
            </w:r>
          </w:p>
        </w:tc>
      </w:tr>
      <w:tr w:rsidR="006421D7" w14:paraId="6427BC20"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7EFCA440" w14:textId="77777777" w:rsidR="006421D7" w:rsidRDefault="006421D7">
            <w:pPr>
              <w:pStyle w:val="TAL"/>
              <w:rPr>
                <w:b/>
                <w:bCs/>
                <w:i/>
                <w:iCs/>
                <w:lang w:eastAsia="sv-SE"/>
              </w:rPr>
            </w:pPr>
            <w:r>
              <w:rPr>
                <w:b/>
                <w:bCs/>
                <w:i/>
                <w:iCs/>
                <w:lang w:eastAsia="sv-SE"/>
              </w:rPr>
              <w:t>targetRelayUE-Identity</w:t>
            </w:r>
          </w:p>
          <w:p w14:paraId="3D3638A4" w14:textId="77777777" w:rsidR="006421D7" w:rsidRDefault="006421D7">
            <w:pPr>
              <w:pStyle w:val="TAL"/>
              <w:rPr>
                <w:lang w:eastAsia="sv-SE"/>
              </w:rPr>
            </w:pPr>
            <w:r>
              <w:rPr>
                <w:lang w:eastAsia="sv-SE"/>
              </w:rPr>
              <w:t>Indicates the L2 source ID of the target L2 U2N Relay UE during path switch.</w:t>
            </w:r>
          </w:p>
        </w:tc>
      </w:tr>
      <w:tr w:rsidR="006421D7" w14:paraId="7F69D58B" w14:textId="77777777" w:rsidTr="006421D7">
        <w:tc>
          <w:tcPr>
            <w:tcW w:w="14173" w:type="dxa"/>
            <w:tcBorders>
              <w:top w:val="single" w:sz="4" w:space="0" w:color="auto"/>
              <w:left w:val="single" w:sz="4" w:space="0" w:color="auto"/>
              <w:bottom w:val="single" w:sz="4" w:space="0" w:color="auto"/>
              <w:right w:val="single" w:sz="4" w:space="0" w:color="auto"/>
            </w:tcBorders>
            <w:hideMark/>
          </w:tcPr>
          <w:p w14:paraId="6368FB94" w14:textId="77777777" w:rsidR="006421D7" w:rsidRDefault="006421D7">
            <w:pPr>
              <w:pStyle w:val="TAL"/>
              <w:rPr>
                <w:b/>
                <w:bCs/>
                <w:i/>
                <w:iCs/>
                <w:lang w:eastAsia="sv-SE"/>
              </w:rPr>
            </w:pPr>
            <w:r>
              <w:rPr>
                <w:b/>
                <w:bCs/>
                <w:i/>
                <w:iCs/>
                <w:lang w:eastAsia="sv-SE"/>
              </w:rPr>
              <w:t>T420</w:t>
            </w:r>
          </w:p>
          <w:p w14:paraId="4D884271" w14:textId="77777777" w:rsidR="006421D7" w:rsidRDefault="006421D7">
            <w:pPr>
              <w:pStyle w:val="TAL"/>
              <w:rPr>
                <w:lang w:eastAsia="sv-SE"/>
              </w:rPr>
            </w:pPr>
            <w:r>
              <w:rPr>
                <w:lang w:eastAsia="sv-SE"/>
              </w:rPr>
              <w:t>Indicates the timer value of T420 to be used during path switch.</w:t>
            </w:r>
          </w:p>
        </w:tc>
      </w:tr>
    </w:tbl>
    <w:p w14:paraId="1A32364D" w14:textId="77777777" w:rsidR="006421D7" w:rsidRDefault="006421D7" w:rsidP="006421D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21D7" w14:paraId="424E0B9C"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1359E4BE" w14:textId="77777777" w:rsidR="006421D7" w:rsidRDefault="006421D7">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A90C69" w14:textId="77777777" w:rsidR="006421D7" w:rsidRDefault="006421D7">
            <w:pPr>
              <w:pStyle w:val="TAH"/>
              <w:rPr>
                <w:rFonts w:eastAsia="Calibri"/>
                <w:szCs w:val="22"/>
                <w:lang w:eastAsia="sv-SE"/>
              </w:rPr>
            </w:pPr>
            <w:r>
              <w:rPr>
                <w:rFonts w:eastAsia="Calibri"/>
                <w:szCs w:val="22"/>
                <w:lang w:eastAsia="sv-SE"/>
              </w:rPr>
              <w:t>Explanation</w:t>
            </w:r>
          </w:p>
        </w:tc>
      </w:tr>
      <w:tr w:rsidR="006421D7" w14:paraId="1FAD64C3"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47203610" w14:textId="77777777" w:rsidR="006421D7" w:rsidRDefault="006421D7">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39C6EE36" w14:textId="77777777" w:rsidR="006421D7" w:rsidRDefault="006421D7">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6421D7" w14:paraId="38176196"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59FF49D5" w14:textId="77777777" w:rsidR="006421D7" w:rsidRDefault="006421D7">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1C044AD" w14:textId="77777777" w:rsidR="006421D7" w:rsidRDefault="006421D7">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6421D7" w14:paraId="54AF2D43"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74078EEE" w14:textId="77777777" w:rsidR="006421D7" w:rsidRDefault="006421D7">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61033FB0" w14:textId="77777777" w:rsidR="006421D7" w:rsidRDefault="006421D7">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6421D7" w14:paraId="2DAE3019"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5F683383" w14:textId="77777777" w:rsidR="006421D7" w:rsidRDefault="006421D7">
            <w:pPr>
              <w:pStyle w:val="TAL"/>
              <w:rPr>
                <w:rFonts w:eastAsia="Calibri"/>
                <w:i/>
                <w:iCs/>
                <w:szCs w:val="22"/>
                <w:lang w:eastAsia="ja-JP"/>
              </w:rPr>
            </w:pPr>
            <w:r>
              <w:rPr>
                <w:i/>
                <w:iCs/>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3B8D1011" w14:textId="77777777" w:rsidR="006421D7" w:rsidRDefault="006421D7">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6421D7" w14:paraId="40D83E50"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0E77F358" w14:textId="77777777" w:rsidR="006421D7" w:rsidRDefault="006421D7">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ABF3CA7" w14:textId="77777777" w:rsidR="006421D7" w:rsidRDefault="006421D7">
            <w:pPr>
              <w:keepNext/>
              <w:keepLines/>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0586A9AA" w14:textId="77777777" w:rsidR="006421D7" w:rsidRDefault="006421D7">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1A278DD1" w14:textId="77777777" w:rsidR="006421D7" w:rsidRDefault="006421D7">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7A784118" w14:textId="77777777" w:rsidR="006421D7" w:rsidRDefault="006421D7">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7266426E" w14:textId="77777777" w:rsidR="006421D7" w:rsidRDefault="006421D7">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580F7AF5" w14:textId="77777777" w:rsidR="006421D7" w:rsidRDefault="006421D7">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64ECF2BA" w14:textId="77777777" w:rsidR="006421D7" w:rsidRDefault="006421D7">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7128AEB9" w14:textId="77777777" w:rsidR="006421D7" w:rsidRDefault="006421D7">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40C3D14A" w14:textId="77777777" w:rsidR="006421D7" w:rsidRDefault="006421D7">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3340D4E2" w14:textId="77777777" w:rsidR="006421D7" w:rsidRDefault="006421D7">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5933A323" w14:textId="77777777" w:rsidR="006421D7" w:rsidRDefault="006421D7">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2D066908" w14:textId="77777777" w:rsidR="006421D7" w:rsidRDefault="006421D7">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69F82049" w14:textId="77777777" w:rsidR="006421D7" w:rsidRDefault="006421D7">
            <w:pPr>
              <w:pStyle w:val="B2"/>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MN handover in (NG)EN-DC.</w:t>
            </w:r>
          </w:p>
          <w:p w14:paraId="6EFB7C30" w14:textId="77777777" w:rsidR="006421D7" w:rsidRDefault="006421D7">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6421D7" w14:paraId="266961A1"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42DB6D16" w14:textId="77777777" w:rsidR="006421D7" w:rsidRDefault="006421D7">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6F4BFA7" w14:textId="77777777" w:rsidR="006421D7" w:rsidRDefault="006421D7">
            <w:pPr>
              <w:pStyle w:val="TAL"/>
              <w:rPr>
                <w:rFonts w:eastAsia="Calibri"/>
                <w:szCs w:val="22"/>
                <w:lang w:eastAsia="sv-SE"/>
              </w:rPr>
            </w:pPr>
            <w:r>
              <w:rPr>
                <w:rFonts w:eastAsia="Calibri"/>
                <w:szCs w:val="22"/>
                <w:lang w:eastAsia="sv-SE"/>
              </w:rPr>
              <w:t>The field is mandatory present upon SCell addition; otherwise it is absent, Need M.</w:t>
            </w:r>
          </w:p>
        </w:tc>
      </w:tr>
      <w:tr w:rsidR="006421D7" w14:paraId="2B3B788B"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33D32FFC" w14:textId="77777777" w:rsidR="006421D7" w:rsidRDefault="006421D7">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7E4AFDC" w14:textId="77777777" w:rsidR="006421D7" w:rsidRDefault="006421D7">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6421D7" w14:paraId="365748A9"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238C3C5F" w14:textId="77777777" w:rsidR="006421D7" w:rsidRDefault="006421D7">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5F4D41D" w14:textId="77777777" w:rsidR="006421D7" w:rsidRDefault="006421D7">
            <w:pPr>
              <w:pStyle w:val="TAL"/>
              <w:rPr>
                <w:rFonts w:eastAsia="Times New Roman"/>
                <w:lang w:eastAsia="sv-SE"/>
              </w:rPr>
            </w:pPr>
            <w:r>
              <w:rPr>
                <w:lang w:eastAsia="sv-SE"/>
              </w:rPr>
              <w:t>The field is optionally present</w:t>
            </w:r>
            <w:r>
              <w:t>, Need N:</w:t>
            </w:r>
          </w:p>
          <w:p w14:paraId="2C7A40F1" w14:textId="77777777" w:rsidR="006421D7" w:rsidRDefault="006421D7">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691A204F" w14:textId="77777777" w:rsidR="006421D7" w:rsidRDefault="006421D7">
            <w:pPr>
              <w:pStyle w:val="TAL"/>
              <w:ind w:left="538"/>
              <w:rPr>
                <w:lang w:eastAsia="sv-SE"/>
              </w:rPr>
            </w:pPr>
            <w:r>
              <w:rPr>
                <w:lang w:eastAsia="sv-SE"/>
              </w:rPr>
              <w:t>-</w:t>
            </w:r>
            <w:r>
              <w:tab/>
            </w:r>
            <w:r>
              <w:rPr>
                <w:lang w:eastAsia="sv-SE"/>
              </w:rPr>
              <w:t>SCell addition,</w:t>
            </w:r>
          </w:p>
          <w:p w14:paraId="2A5670D5" w14:textId="77777777" w:rsidR="006421D7" w:rsidRDefault="006421D7">
            <w:pPr>
              <w:pStyle w:val="TAL"/>
              <w:ind w:left="538"/>
              <w:rPr>
                <w:lang w:eastAsia="sv-SE"/>
              </w:rPr>
            </w:pPr>
            <w:r>
              <w:rPr>
                <w:lang w:eastAsia="sv-SE"/>
              </w:rPr>
              <w:t>-</w:t>
            </w:r>
            <w:r>
              <w:tab/>
            </w:r>
            <w:r>
              <w:rPr>
                <w:lang w:eastAsia="sv-SE"/>
              </w:rPr>
              <w:t>reconfiguration with sync,</w:t>
            </w:r>
          </w:p>
          <w:p w14:paraId="51337811" w14:textId="77777777" w:rsidR="006421D7" w:rsidRDefault="006421D7">
            <w:pPr>
              <w:pStyle w:val="TAL"/>
              <w:ind w:left="538"/>
              <w:rPr>
                <w:lang w:eastAsia="sv-SE"/>
              </w:rPr>
            </w:pPr>
            <w:r>
              <w:rPr>
                <w:lang w:eastAsia="sv-SE"/>
              </w:rPr>
              <w:t>-</w:t>
            </w:r>
            <w:r>
              <w:tab/>
            </w:r>
            <w:r>
              <w:rPr>
                <w:lang w:eastAsia="sv-SE"/>
              </w:rPr>
              <w:t>resume of an RRC connection.</w:t>
            </w:r>
          </w:p>
          <w:p w14:paraId="3E91F21A" w14:textId="77777777" w:rsidR="006421D7" w:rsidRDefault="006421D7">
            <w:pPr>
              <w:pStyle w:val="B1"/>
              <w:spacing w:after="0"/>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0001A5B1" w14:textId="77777777" w:rsidR="006421D7" w:rsidRDefault="006421D7">
            <w:pPr>
              <w:pStyle w:val="B2"/>
              <w:spacing w:after="0"/>
              <w:rPr>
                <w:rFonts w:ascii="Arial" w:eastAsia="Calibri" w:hAnsi="Arial" w:cs="Arial"/>
                <w:sz w:val="18"/>
                <w:szCs w:val="18"/>
                <w:lang w:eastAsia="ja-JP"/>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5A3E2D66" w14:textId="77777777" w:rsidR="006421D7" w:rsidRDefault="006421D7">
            <w:pPr>
              <w:pStyle w:val="B2"/>
              <w:spacing w:after="0"/>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1E608171" w14:textId="77777777" w:rsidR="006421D7" w:rsidRDefault="006421D7">
            <w:pPr>
              <w:pStyle w:val="B2"/>
              <w:spacing w:after="0"/>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77529627" w14:textId="77777777" w:rsidR="006421D7" w:rsidRDefault="006421D7">
            <w:pPr>
              <w:pStyle w:val="TAL"/>
              <w:rPr>
                <w:rFonts w:eastAsia="Calibri"/>
                <w:szCs w:val="22"/>
                <w:lang w:eastAsia="sv-SE"/>
              </w:rPr>
            </w:pPr>
            <w:r>
              <w:rPr>
                <w:lang w:eastAsia="sv-SE"/>
              </w:rPr>
              <w:t>It is absent otherwise.</w:t>
            </w:r>
          </w:p>
        </w:tc>
      </w:tr>
      <w:tr w:rsidR="006421D7" w14:paraId="6A1BCE59"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4D8B43DA" w14:textId="77777777" w:rsidR="006421D7" w:rsidRDefault="006421D7">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2B6CE78" w14:textId="77777777" w:rsidR="006421D7" w:rsidRDefault="006421D7">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6421D7" w14:paraId="7653B525"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47C816CE" w14:textId="77777777" w:rsidR="006421D7" w:rsidRDefault="006421D7">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21FBAF2" w14:textId="77777777" w:rsidR="006421D7" w:rsidRDefault="006421D7">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6421D7" w14:paraId="5CADC0B5" w14:textId="77777777" w:rsidTr="006421D7">
        <w:tc>
          <w:tcPr>
            <w:tcW w:w="4027" w:type="dxa"/>
            <w:tcBorders>
              <w:top w:val="single" w:sz="4" w:space="0" w:color="auto"/>
              <w:left w:val="single" w:sz="4" w:space="0" w:color="auto"/>
              <w:bottom w:val="single" w:sz="4" w:space="0" w:color="auto"/>
              <w:right w:val="single" w:sz="4" w:space="0" w:color="auto"/>
            </w:tcBorders>
            <w:hideMark/>
          </w:tcPr>
          <w:p w14:paraId="0459477A" w14:textId="77777777" w:rsidR="006421D7" w:rsidRDefault="006421D7">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017D0AF" w14:textId="77777777" w:rsidR="006421D7" w:rsidRDefault="006421D7">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10C6D8C4" w14:textId="77777777" w:rsidR="006421D7" w:rsidRDefault="006421D7" w:rsidP="006421D7">
      <w:pPr>
        <w:rPr>
          <w:rFonts w:eastAsia="Times New Roman"/>
          <w:lang w:eastAsia="ja-JP"/>
        </w:rPr>
      </w:pPr>
    </w:p>
    <w:p w14:paraId="37769818" w14:textId="77777777" w:rsidR="006421D7" w:rsidRDefault="006421D7" w:rsidP="006421D7">
      <w:pPr>
        <w:pStyle w:val="NO"/>
      </w:pPr>
      <w:r>
        <w:lastRenderedPageBreak/>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5B6DFDD8" w14:textId="77777777" w:rsidR="002E683E" w:rsidRDefault="002E683E" w:rsidP="002E683E"/>
    <w:p w14:paraId="2840768A" w14:textId="77777777" w:rsidR="002A1292" w:rsidRDefault="002A1292" w:rsidP="002A1292">
      <w:pPr>
        <w:pStyle w:val="Heading4"/>
      </w:pPr>
      <w:bookmarkStart w:id="69" w:name="_Toc60777202"/>
      <w:bookmarkStart w:id="70" w:name="_Toc131064930"/>
      <w:bookmarkStart w:id="71" w:name="_Toc139045534"/>
      <w:r>
        <w:t>–</w:t>
      </w:r>
      <w:r>
        <w:tab/>
      </w:r>
      <w:r>
        <w:rPr>
          <w:i/>
        </w:rPr>
        <w:t>ConfiguredGrantConfig</w:t>
      </w:r>
      <w:bookmarkEnd w:id="71"/>
    </w:p>
    <w:p w14:paraId="4C1064B3" w14:textId="77777777" w:rsidR="002A1292" w:rsidRDefault="002A1292" w:rsidP="002A1292">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2BF3F554" w14:textId="77777777" w:rsidR="002A1292" w:rsidRDefault="002A1292" w:rsidP="002A1292">
      <w:pPr>
        <w:pStyle w:val="TH"/>
      </w:pPr>
      <w:r>
        <w:rPr>
          <w:i/>
        </w:rPr>
        <w:t>ConfiguredGrantConfig</w:t>
      </w:r>
      <w:r>
        <w:t xml:space="preserve"> information element</w:t>
      </w:r>
    </w:p>
    <w:p w14:paraId="05D14FC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ASN1START</w:t>
      </w:r>
    </w:p>
    <w:p w14:paraId="49EE2DD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TAG-CONFIGUREDGRANTCONFIG-START</w:t>
      </w:r>
    </w:p>
    <w:p w14:paraId="5161021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9B2C8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ConfiguredGrantConfig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090781D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frequencyHopping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{intraSlot, interSlot}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000D16A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cg-DMRS-Configuration               DMRS-UplinkConfig,</w:t>
      </w:r>
    </w:p>
    <w:p w14:paraId="112B070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mcs-Table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{qam256, qam64LowSE}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3ABA0CE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mcs-TableTransformPrecoder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{qam256, qam64LowSE}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0E8F0F7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uci-OnPUSCH                         SetupRelease { CG-UCI-OnPUSCH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2150824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resourceAllocation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 resourceAllocationType0, resourceAllocationType1, dynamicSwitch },</w:t>
      </w:r>
    </w:p>
    <w:p w14:paraId="28A1921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rbg-Size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{config2}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596D4E3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powerControlLoopToUse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{n0, n1},</w:t>
      </w:r>
    </w:p>
    <w:p w14:paraId="515EB57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p0-PUSCH-Alpha                      P0-PUSCH-AlphaSetId,</w:t>
      </w:r>
    </w:p>
    <w:p w14:paraId="3963E75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transformPrecoder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{enabled, disabled}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48AE403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nrofHARQ-Processes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(1..16),</w:t>
      </w:r>
    </w:p>
    <w:p w14:paraId="5FE2F28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repK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{n1, n2, n4, n8},</w:t>
      </w:r>
    </w:p>
    <w:p w14:paraId="207FB9E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repK-RV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{s1-0231, s2-0303, s3-0000}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F0BB2F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periodicity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w:t>
      </w:r>
    </w:p>
    <w:p w14:paraId="5EDDF56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sym2, sym7, sym1x14, sym2x14, sym4x14, sym5x14, sym8x14, sym10x14, sym16x14, sym20x14,</w:t>
      </w:r>
    </w:p>
    <w:p w14:paraId="041CC02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sym32x14, sym40x14, sym64x14, sym80x14, sym128x14, sym160x14, sym256x14, sym320x14, sym512x14,</w:t>
      </w:r>
    </w:p>
    <w:p w14:paraId="5E032C3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sym640x14, sym1024x14, sym1280x14, sym2560x14, sym5120x14,</w:t>
      </w:r>
    </w:p>
    <w:p w14:paraId="3AC43AB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sym6, sym1x12, sym2x12, sym4x12, sym5x12, sym8x12, sym10x12, sym16x12, sym20x12, sym32x12,</w:t>
      </w:r>
    </w:p>
    <w:p w14:paraId="150D0DD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sym40x12, sym64x12, sym80x12, sym128x12, sym160x12, sym256x12, sym320x12, sym512x12, sym640x12,</w:t>
      </w:r>
    </w:p>
    <w:p w14:paraId="30D8D40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sym1280x12, sym2560x12</w:t>
      </w:r>
    </w:p>
    <w:p w14:paraId="094A47F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01B69BA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configuredGrantTimer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(1..64)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57E2AD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rrc-ConfiguredUplinkGrant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643F27E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timeDomainOffset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(0..5119),</w:t>
      </w:r>
    </w:p>
    <w:p w14:paraId="65EB45B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timeDomainAllocation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(0..15),</w:t>
      </w:r>
    </w:p>
    <w:p w14:paraId="0DDEC4D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frequencyDomainAllocation           </w:t>
      </w:r>
      <w:r w:rsidRPr="00807936">
        <w:rPr>
          <w:rFonts w:ascii="Courier New" w:eastAsia="Times New Roman" w:hAnsi="Courier New" w:cs="Courier New"/>
          <w:noProof/>
          <w:color w:val="993366"/>
          <w:sz w:val="16"/>
          <w:lang w:eastAsia="en-GB"/>
        </w:rPr>
        <w:t>BIT</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(18)),</w:t>
      </w:r>
    </w:p>
    <w:p w14:paraId="3633396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antennaPort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(0..31),</w:t>
      </w:r>
    </w:p>
    <w:p w14:paraId="662D626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dmrs-SeqInitialization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762508A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precodingAndNumberOfLayers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(0..63),</w:t>
      </w:r>
    </w:p>
    <w:p w14:paraId="05C98C1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srs-ResourceIndicator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(0..15)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0111D3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mcsAndTBS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(0..31),</w:t>
      </w:r>
    </w:p>
    <w:p w14:paraId="4B9A70F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lastRenderedPageBreak/>
        <w:t xml:space="preserve">        frequencyHoppingOffset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 maxNrofPhysicalResourceBlocks-1)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7EEB9C9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pathlossReferenceIndex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(0..maxNrofPUSCH-PathlossReferenceRSs-1),</w:t>
      </w:r>
    </w:p>
    <w:p w14:paraId="2FE38BA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47703E4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3812431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pusch-RepTypeIndicator-r16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{pusch-RepTypeA,pusch-RepTypeB}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2FA4E1F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frequencyHoppingPUSCH-RepTypeB-r16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{interRepetition, interSlot}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Cond RepTypeB</w:t>
      </w:r>
    </w:p>
    <w:p w14:paraId="637E5A7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timeReferenceSFN-r16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{sfn512}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0161398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09E8058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2527A7B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pathlossReferenceIndex2-r17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(0..maxNrofPUSCH-PathlossReferenceRSs-1)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7D5AD16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srs-ResourceIndicator2-r17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(0..15)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01FD5B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precodingAndNumberOfLayers2-r17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(0..63)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00568A6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07936">
        <w:rPr>
          <w:rFonts w:ascii="Courier New" w:eastAsia="Times New Roman" w:hAnsi="Courier New" w:cs="Courier New"/>
          <w:noProof/>
          <w:sz w:val="16"/>
          <w:lang w:eastAsia="en-GB"/>
        </w:rPr>
        <w:t xml:space="preserve">        timeDomainAllocation</w:t>
      </w:r>
      <w:r w:rsidRPr="00807936">
        <w:rPr>
          <w:rFonts w:ascii="Courier New" w:eastAsia="SimSun" w:hAnsi="Courier New" w:cs="Courier New"/>
          <w:noProof/>
          <w:sz w:val="16"/>
          <w:lang w:eastAsia="en-GB"/>
        </w:rPr>
        <w:t>-v1710</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w:t>
      </w:r>
      <w:r w:rsidRPr="00807936">
        <w:rPr>
          <w:rFonts w:ascii="Courier New" w:eastAsia="SimSun" w:hAnsi="Courier New" w:cs="Courier New"/>
          <w:noProof/>
          <w:sz w:val="16"/>
          <w:lang w:eastAsia="en-GB"/>
        </w:rPr>
        <w:t>63</w:t>
      </w: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color w:val="993366"/>
          <w:sz w:val="16"/>
          <w:lang w:eastAsia="en-GB"/>
        </w:rPr>
        <w:t>OPTIONAL</w:t>
      </w:r>
      <w:r w:rsidRPr="00807936">
        <w:rPr>
          <w:rFonts w:ascii="Courier New" w:eastAsia="SimSun" w:hAnsi="Courier New" w:cs="Courier New"/>
          <w:noProof/>
          <w:sz w:val="16"/>
          <w:lang w:eastAsia="en-GB"/>
        </w:rPr>
        <w:t xml:space="preserve">,    </w:t>
      </w:r>
      <w:r w:rsidRPr="00807936">
        <w:rPr>
          <w:rFonts w:ascii="Courier New" w:eastAsia="SimSun" w:hAnsi="Courier New" w:cs="Courier New"/>
          <w:noProof/>
          <w:color w:val="808080"/>
          <w:sz w:val="16"/>
          <w:lang w:eastAsia="en-GB"/>
        </w:rPr>
        <w:t>-- Need M</w:t>
      </w:r>
    </w:p>
    <w:p w14:paraId="1308386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timeDomainOffset-r17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(0..40959)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3D67CC7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cg-SDT-Configuration-r17           CG-SDT-Configuration-r17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521BB04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0B47596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B3EBA8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4086F0F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13D7DDE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cg-RetransmissionTimer-r16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(1..64)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B67842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cg-minDFI-Delay-r16                     </w:t>
      </w:r>
      <w:r w:rsidRPr="00807936">
        <w:rPr>
          <w:rFonts w:ascii="Courier New" w:eastAsia="Times New Roman" w:hAnsi="Courier New" w:cs="Courier New"/>
          <w:noProof/>
          <w:color w:val="993366"/>
          <w:sz w:val="16"/>
          <w:lang w:eastAsia="en-GB"/>
        </w:rPr>
        <w:t>ENUMERATED</w:t>
      </w:r>
    </w:p>
    <w:p w14:paraId="2D46E68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{sym7, sym1x14, sym2x14, sym3x14, sym4x14, sym5x14, sym6x14, sym7x14, sym8x14,</w:t>
      </w:r>
    </w:p>
    <w:p w14:paraId="1407832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sym9x14, sym10x14, sym11x14, sym12x14, sym13x14, sym14x14,sym15x14, sym16x14</w:t>
      </w:r>
    </w:p>
    <w:p w14:paraId="7F3EE6B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B254D1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cg-nrofPUSCH-InSlot-r16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(1..7)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10AA90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cg-nrofSlots-r16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(1..40)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103EE5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cg-StartingOffsets-r16                  CG-StartingOffsets-r16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EDBC6F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cg-UCI-Multiplexing-r16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{enabled}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06DBF0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cg-COT-SharingOffset-r16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(1..39)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D45AD8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betaOffsetCG-UCI-r16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(0..31)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051F134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cg-COT-SharingList-r16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(1..1709))</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CG-COT-Sharing-r16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1433283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harq-ProcID-Offset-r16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(0..15)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099B94C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harq-ProcID-Offset2-r16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(0..15)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30A6C63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configuredGrantConfigIndex-r16          ConfiguredGrantConfigIndex-r16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Cond CG-List</w:t>
      </w:r>
    </w:p>
    <w:p w14:paraId="090E3F5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configuredGrantConfigIndexMAC-r16       ConfiguredGrantConfigIndexMAC-r16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Cond CG-IndexMAC</w:t>
      </w:r>
    </w:p>
    <w:p w14:paraId="02A0918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periodicityExt-r16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(1..5120)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64FC706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startingFromRV0-r16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{on, off}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3707F9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phy-PriorityIndex-r16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{p0, p1}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DDB13A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autonomousTx-r16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{enabled}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Cond LCH-BasedPrioritization</w:t>
      </w:r>
    </w:p>
    <w:p w14:paraId="688EB58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45D7DD0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05474A9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cg-betaOffsetsCrossPri0-r17             SetupRelease { BetaOffsetsCrossPriSelCG-r17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1B05055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cg-betaOffsetsCrossPri1-r17             SetupRelease { BetaOffsetsCrossPriSelCG-r17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2AAA412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mappingPattern-r17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{cyclicMapping, sequentialMapping}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Cond SRSsets</w:t>
      </w:r>
    </w:p>
    <w:p w14:paraId="6091721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sequenceOffsetForRV-r17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(0..3)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6D3CEA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p0-PUSCH-Alpha2-r17                     P0-PUSCH-AlphaSetId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6ABA9C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powerControlLoopToUse2-r17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{n0, n1}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29CC0E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cg-COT-SharingList-r17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(1..50722))</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CG-COT-Sharing-r17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12A0818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periodicityExt-r17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(1..40960)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329619A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repK-v1710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{n12, n16, n24, n32}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363981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nrofHARQ-Processes-v1700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(17..32)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5ECEF54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harq-ProcID-Offset2-v1700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(16..31)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4A3E0A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configuredGrantTimer-v1700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(33..288)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DEF6F2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lastRenderedPageBreak/>
        <w:t xml:space="preserve">    cg-minDFI-Delay-v1710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(238..3584)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587A28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7F73D95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1A65711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harq-ProcID-Offset-v1730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(16..31)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40B13A4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cg-nrofSlots-r17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(1..320)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6A15A05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5AB50EA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6F012AA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CF76F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CG-UCI-OnPUSCH ::= </w:t>
      </w:r>
      <w:r w:rsidRPr="00807936">
        <w:rPr>
          <w:rFonts w:ascii="Courier New" w:eastAsia="Times New Roman" w:hAnsi="Courier New" w:cs="Courier New"/>
          <w:noProof/>
          <w:color w:val="993366"/>
          <w:sz w:val="16"/>
          <w:lang w:eastAsia="en-GB"/>
        </w:rPr>
        <w:t>CHOICE</w:t>
      </w:r>
      <w:r w:rsidRPr="00807936">
        <w:rPr>
          <w:rFonts w:ascii="Courier New" w:eastAsia="Times New Roman" w:hAnsi="Courier New" w:cs="Courier New"/>
          <w:noProof/>
          <w:sz w:val="16"/>
          <w:lang w:eastAsia="en-GB"/>
        </w:rPr>
        <w:t xml:space="preserve"> {</w:t>
      </w:r>
    </w:p>
    <w:p w14:paraId="24145B5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dynamic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(1..4))</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BetaOffsets,</w:t>
      </w:r>
    </w:p>
    <w:p w14:paraId="3C000DF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semiStatic                              BetaOffsets</w:t>
      </w:r>
    </w:p>
    <w:p w14:paraId="69257B6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5DFBE5C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A9CD9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CG-COT-Sharing-r16 ::= </w:t>
      </w:r>
      <w:r w:rsidRPr="00807936">
        <w:rPr>
          <w:rFonts w:ascii="Courier New" w:eastAsia="Times New Roman" w:hAnsi="Courier New" w:cs="Courier New"/>
          <w:noProof/>
          <w:color w:val="993366"/>
          <w:sz w:val="16"/>
          <w:lang w:eastAsia="en-GB"/>
        </w:rPr>
        <w:t>CHOICE</w:t>
      </w:r>
      <w:r w:rsidRPr="00807936">
        <w:rPr>
          <w:rFonts w:ascii="Courier New" w:eastAsia="Times New Roman" w:hAnsi="Courier New" w:cs="Courier New"/>
          <w:noProof/>
          <w:sz w:val="16"/>
          <w:lang w:eastAsia="en-GB"/>
        </w:rPr>
        <w:t xml:space="preserve"> {</w:t>
      </w:r>
    </w:p>
    <w:p w14:paraId="444107B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noCOT-Sharing-r16                   </w:t>
      </w:r>
      <w:r w:rsidRPr="00807936">
        <w:rPr>
          <w:rFonts w:ascii="Courier New" w:eastAsia="Times New Roman" w:hAnsi="Courier New" w:cs="Courier New"/>
          <w:noProof/>
          <w:color w:val="993366"/>
          <w:sz w:val="16"/>
          <w:lang w:eastAsia="en-GB"/>
        </w:rPr>
        <w:t>NULL</w:t>
      </w:r>
      <w:r w:rsidRPr="00807936">
        <w:rPr>
          <w:rFonts w:ascii="Courier New" w:eastAsia="Times New Roman" w:hAnsi="Courier New" w:cs="Courier New"/>
          <w:noProof/>
          <w:sz w:val="16"/>
          <w:lang w:eastAsia="en-GB"/>
        </w:rPr>
        <w:t>,</w:t>
      </w:r>
    </w:p>
    <w:p w14:paraId="0DD142C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cot-Sharing-r16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2FFCBE7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duration-r16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(1..39),</w:t>
      </w:r>
    </w:p>
    <w:p w14:paraId="0E22B43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offset-r16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(1..39),</w:t>
      </w:r>
    </w:p>
    <w:p w14:paraId="6468808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channelAccessPriority-r16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(1..4)</w:t>
      </w:r>
    </w:p>
    <w:p w14:paraId="181810D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6E49DDD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22D1737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47E37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CG-COT-Sharing-r17 ::=  </w:t>
      </w:r>
      <w:r w:rsidRPr="00807936">
        <w:rPr>
          <w:rFonts w:ascii="Courier New" w:eastAsia="Times New Roman" w:hAnsi="Courier New" w:cs="Courier New"/>
          <w:noProof/>
          <w:color w:val="993366"/>
          <w:sz w:val="16"/>
          <w:lang w:eastAsia="en-GB"/>
        </w:rPr>
        <w:t>CHOICE</w:t>
      </w:r>
      <w:r w:rsidRPr="00807936">
        <w:rPr>
          <w:rFonts w:ascii="Courier New" w:eastAsia="Times New Roman" w:hAnsi="Courier New" w:cs="Courier New"/>
          <w:noProof/>
          <w:sz w:val="16"/>
          <w:lang w:eastAsia="en-GB"/>
        </w:rPr>
        <w:t xml:space="preserve"> {</w:t>
      </w:r>
    </w:p>
    <w:p w14:paraId="58EE256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noCOT-Sharing-r17                   </w:t>
      </w:r>
      <w:r w:rsidRPr="00807936">
        <w:rPr>
          <w:rFonts w:ascii="Courier New" w:eastAsia="Times New Roman" w:hAnsi="Courier New" w:cs="Courier New"/>
          <w:noProof/>
          <w:color w:val="993366"/>
          <w:sz w:val="16"/>
          <w:lang w:eastAsia="en-GB"/>
        </w:rPr>
        <w:t>NULL</w:t>
      </w:r>
      <w:r w:rsidRPr="00807936">
        <w:rPr>
          <w:rFonts w:ascii="Courier New" w:eastAsia="Times New Roman" w:hAnsi="Courier New" w:cs="Courier New"/>
          <w:noProof/>
          <w:sz w:val="16"/>
          <w:lang w:eastAsia="en-GB"/>
        </w:rPr>
        <w:t>,</w:t>
      </w:r>
    </w:p>
    <w:p w14:paraId="431D736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cot-Sharing-r17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5BE001F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duration-r17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(1..319),</w:t>
      </w:r>
    </w:p>
    <w:p w14:paraId="3BB9382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offset-r17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(1..319)</w:t>
      </w:r>
    </w:p>
    <w:p w14:paraId="4BAB0F1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7C6E118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25A29E9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ABC69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CG-StartingOffsets-r16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5AEDD19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cg-StartingFullBW-InsideCOT-r16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(1..7))</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708D6B2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cg-StartingFullBW-OutsideCOT-r16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(1..7))</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7C55DD2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cg-StartingPartialBW-InsideCOT-r16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05126E1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cg-StartingPartialBW-OutsideCOT-r16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(0..6)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2F1686D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0E3F536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6E53F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BetaOffsetsCrossPriSelCG-r17 ::= </w:t>
      </w:r>
      <w:r w:rsidRPr="00807936">
        <w:rPr>
          <w:rFonts w:ascii="Courier New" w:eastAsia="Times New Roman" w:hAnsi="Courier New" w:cs="Courier New"/>
          <w:noProof/>
          <w:color w:val="993366"/>
          <w:sz w:val="16"/>
          <w:lang w:eastAsia="en-GB"/>
        </w:rPr>
        <w:t>CHOICE</w:t>
      </w:r>
      <w:r w:rsidRPr="00807936">
        <w:rPr>
          <w:rFonts w:ascii="Courier New" w:eastAsia="Times New Roman" w:hAnsi="Courier New" w:cs="Courier New"/>
          <w:noProof/>
          <w:sz w:val="16"/>
          <w:lang w:eastAsia="en-GB"/>
        </w:rPr>
        <w:t xml:space="preserve"> {</w:t>
      </w:r>
    </w:p>
    <w:p w14:paraId="5998904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dynamic-r17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(1..4))</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BetaOffsetsCrossPri-r17,</w:t>
      </w:r>
    </w:p>
    <w:p w14:paraId="4CE5158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semiStatic-r17      BetaOffsetsCrossPri-r17</w:t>
      </w:r>
    </w:p>
    <w:p w14:paraId="0B775B9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7D01AC9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47C71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SimSun" w:hAnsi="Courier New" w:cs="Courier New"/>
          <w:noProof/>
          <w:sz w:val="16"/>
          <w:lang w:eastAsia="en-GB"/>
        </w:rPr>
        <w:t>CG-SDT-Configuration-r17</w:t>
      </w:r>
      <w:r w:rsidRPr="00807936">
        <w:rPr>
          <w:rFonts w:ascii="Courier New" w:eastAsia="Times New Roman" w:hAnsi="Courier New" w:cs="Courier New"/>
          <w:noProof/>
          <w:sz w:val="16"/>
          <w:lang w:eastAsia="en-GB"/>
        </w:rPr>
        <w:t xml:space="preserve">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10ACD4A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cg-SDT-RetransmissionTimer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(1..64)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R</w:t>
      </w:r>
    </w:p>
    <w:p w14:paraId="5167FA9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sdt-SSB-Subset-r17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CHOICE</w:t>
      </w:r>
      <w:r w:rsidRPr="00807936">
        <w:rPr>
          <w:rFonts w:ascii="Courier New" w:eastAsia="SimSun" w:hAnsi="Courier New" w:cs="Courier New"/>
          <w:noProof/>
          <w:sz w:val="16"/>
          <w:lang w:eastAsia="en-GB"/>
        </w:rPr>
        <w:t xml:space="preserve"> {</w:t>
      </w:r>
    </w:p>
    <w:p w14:paraId="1D0460F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shortBitmap-r17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BIT</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SimSun" w:hAnsi="Courier New" w:cs="Courier New"/>
          <w:noProof/>
          <w:sz w:val="16"/>
          <w:lang w:eastAsia="en-GB"/>
        </w:rPr>
        <w:t xml:space="preserve"> (4)),</w:t>
      </w:r>
    </w:p>
    <w:p w14:paraId="4C08F13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mediumBitmap-r17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BIT</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SimSun" w:hAnsi="Courier New" w:cs="Courier New"/>
          <w:noProof/>
          <w:sz w:val="16"/>
          <w:lang w:eastAsia="en-GB"/>
        </w:rPr>
        <w:t xml:space="preserve"> (8)),</w:t>
      </w:r>
    </w:p>
    <w:p w14:paraId="0E19E29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longBitmap-r17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BIT</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SimSun" w:hAnsi="Courier New" w:cs="Courier New"/>
          <w:noProof/>
          <w:sz w:val="16"/>
          <w:lang w:eastAsia="en-GB"/>
        </w:rPr>
        <w:t xml:space="preserve"> (64))</w:t>
      </w:r>
    </w:p>
    <w:p w14:paraId="12172D2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OPTIONAL</w:t>
      </w:r>
      <w:r w:rsidRPr="00807936">
        <w:rPr>
          <w:rFonts w:ascii="Courier New" w:eastAsia="SimSun" w:hAnsi="Courier New" w:cs="Courier New"/>
          <w:noProof/>
          <w:sz w:val="16"/>
          <w:lang w:eastAsia="en-GB"/>
        </w:rPr>
        <w:t>,</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1E2CDB2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07936">
        <w:rPr>
          <w:rFonts w:ascii="Courier New" w:eastAsia="Times New Roman" w:hAnsi="Courier New" w:cs="Courier New"/>
          <w:noProof/>
          <w:sz w:val="16"/>
          <w:lang w:eastAsia="en-GB"/>
        </w:rPr>
        <w:t xml:space="preserve">    </w:t>
      </w:r>
      <w:r w:rsidRPr="00807936">
        <w:rPr>
          <w:rFonts w:ascii="Courier New" w:eastAsia="SimSun" w:hAnsi="Courier New" w:cs="Courier New"/>
          <w:noProof/>
          <w:sz w:val="16"/>
          <w:lang w:eastAsia="en-GB"/>
        </w:rPr>
        <w:t xml:space="preserve">sdt-SSB-PerCG-PUSCH-r17   </w:t>
      </w:r>
      <w:r w:rsidRPr="00807936">
        <w:rPr>
          <w:rFonts w:ascii="Courier New" w:eastAsia="Times New Roman" w:hAnsi="Courier New" w:cs="Courier New"/>
          <w:noProof/>
          <w:color w:val="993366"/>
          <w:sz w:val="16"/>
          <w:lang w:eastAsia="en-GB"/>
        </w:rPr>
        <w:t>ENUMERATED</w:t>
      </w:r>
      <w:r w:rsidRPr="00807936">
        <w:rPr>
          <w:rFonts w:ascii="Courier New" w:eastAsia="SimSun" w:hAnsi="Courier New" w:cs="Courier New"/>
          <w:noProof/>
          <w:sz w:val="16"/>
          <w:lang w:eastAsia="en-GB"/>
        </w:rPr>
        <w:t xml:space="preserve"> {oneEighth, oneFourth, half, one, two, four, eight, sixteen}</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OPTIONAL</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39E0762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07936">
        <w:rPr>
          <w:rFonts w:ascii="Courier New" w:eastAsia="Times New Roman" w:hAnsi="Courier New" w:cs="Courier New"/>
          <w:noProof/>
          <w:sz w:val="16"/>
          <w:lang w:eastAsia="en-GB"/>
        </w:rPr>
        <w:t xml:space="preserve">    sdt-P</w:t>
      </w:r>
      <w:r w:rsidRPr="00807936">
        <w:rPr>
          <w:rFonts w:ascii="Courier New" w:eastAsia="SimSun" w:hAnsi="Courier New" w:cs="Courier New"/>
          <w:noProof/>
          <w:sz w:val="16"/>
          <w:lang w:eastAsia="en-GB"/>
        </w:rPr>
        <w:t>0-PUSCH-r17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INTEGER</w:t>
      </w:r>
      <w:r w:rsidRPr="00807936">
        <w:rPr>
          <w:rFonts w:ascii="Courier New" w:eastAsia="SimSun" w:hAnsi="Courier New" w:cs="Courier New"/>
          <w:noProof/>
          <w:sz w:val="16"/>
          <w:lang w:eastAsia="en-GB"/>
        </w:rPr>
        <w:t xml:space="preserve"> (-16..15)</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OPTIONAL</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7320BFB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sdt-A</w:t>
      </w:r>
      <w:r w:rsidRPr="00807936">
        <w:rPr>
          <w:rFonts w:ascii="Courier New" w:eastAsia="SimSun" w:hAnsi="Courier New" w:cs="Courier New"/>
          <w:noProof/>
          <w:sz w:val="16"/>
          <w:lang w:eastAsia="en-GB"/>
        </w:rPr>
        <w:t>lpha-r17</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ENUMERATED</w:t>
      </w:r>
      <w:r w:rsidRPr="00807936">
        <w:rPr>
          <w:rFonts w:ascii="Courier New" w:eastAsia="SimSun" w:hAnsi="Courier New" w:cs="Courier New"/>
          <w:noProof/>
          <w:sz w:val="16"/>
          <w:lang w:eastAsia="en-GB"/>
        </w:rPr>
        <w:t xml:space="preserve"> {alpha0, alpha04, alpha05, alpha06, alpha07, alpha08, alpha09, alpha1} </w:t>
      </w:r>
      <w:r w:rsidRPr="00807936">
        <w:rPr>
          <w:rFonts w:ascii="Courier New" w:eastAsia="Times New Roman" w:hAnsi="Courier New" w:cs="Courier New"/>
          <w:noProof/>
          <w:color w:val="993366"/>
          <w:sz w:val="16"/>
          <w:lang w:eastAsia="en-GB"/>
        </w:rPr>
        <w:t>OPTIONAL</w:t>
      </w:r>
      <w:r w:rsidRPr="00807936">
        <w:rPr>
          <w:rFonts w:ascii="Courier New" w:eastAsia="SimSu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4A6755E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sdt-DMRS-Ports-r17       </w:t>
      </w:r>
      <w:r w:rsidRPr="00807936">
        <w:rPr>
          <w:rFonts w:ascii="Courier New" w:eastAsia="Times New Roman" w:hAnsi="Courier New" w:cs="Courier New"/>
          <w:noProof/>
          <w:color w:val="993366"/>
          <w:sz w:val="16"/>
          <w:lang w:eastAsia="en-GB"/>
        </w:rPr>
        <w:t>CHOICE</w:t>
      </w:r>
      <w:r w:rsidRPr="00807936">
        <w:rPr>
          <w:rFonts w:ascii="Courier New" w:eastAsia="Times New Roman" w:hAnsi="Courier New" w:cs="Courier New"/>
          <w:noProof/>
          <w:sz w:val="16"/>
          <w:lang w:eastAsia="en-GB"/>
        </w:rPr>
        <w:t xml:space="preserve"> {</w:t>
      </w:r>
    </w:p>
    <w:p w14:paraId="7958308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lastRenderedPageBreak/>
        <w:t xml:space="preserve">        dmrsType1-r17            </w:t>
      </w:r>
      <w:r w:rsidRPr="00807936">
        <w:rPr>
          <w:rFonts w:ascii="Courier New" w:eastAsia="Times New Roman" w:hAnsi="Courier New" w:cs="Courier New"/>
          <w:noProof/>
          <w:color w:val="993366"/>
          <w:sz w:val="16"/>
          <w:lang w:eastAsia="en-GB"/>
        </w:rPr>
        <w:t>BIT</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(8)),</w:t>
      </w:r>
    </w:p>
    <w:p w14:paraId="474B67B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dmrsType2-r17            </w:t>
      </w:r>
      <w:r w:rsidRPr="00807936">
        <w:rPr>
          <w:rFonts w:ascii="Courier New" w:eastAsia="Times New Roman" w:hAnsi="Courier New" w:cs="Courier New"/>
          <w:noProof/>
          <w:color w:val="993366"/>
          <w:sz w:val="16"/>
          <w:lang w:eastAsia="en-GB"/>
        </w:rPr>
        <w:t>BIT</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STRING</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(12))</w:t>
      </w:r>
    </w:p>
    <w:p w14:paraId="32D5BC7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4CAB8F1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807936">
        <w:rPr>
          <w:rFonts w:ascii="Courier New" w:eastAsia="Times New Roman" w:hAnsi="Courier New" w:cs="Courier New"/>
          <w:noProof/>
          <w:sz w:val="16"/>
          <w:lang w:eastAsia="en-GB"/>
        </w:rPr>
        <w:t xml:space="preserve">    sdt-NrofDMRS-Sequences-r17  </w:t>
      </w:r>
      <w:r w:rsidRPr="00807936">
        <w:rPr>
          <w:rFonts w:ascii="Courier New" w:eastAsia="Times New Roman" w:hAnsi="Courier New" w:cs="Courier New"/>
          <w:noProof/>
          <w:color w:val="993366"/>
          <w:sz w:val="16"/>
          <w:lang w:eastAsia="en-GB"/>
        </w:rPr>
        <w:t>INTEGER</w:t>
      </w:r>
      <w:r w:rsidRPr="00807936">
        <w:rPr>
          <w:rFonts w:ascii="Courier New" w:eastAsia="Times New Roman" w:hAnsi="Courier New" w:cs="Courier New"/>
          <w:noProof/>
          <w:sz w:val="16"/>
          <w:lang w:eastAsia="en-GB"/>
        </w:rPr>
        <w:t xml:space="preserve"> (1..2)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M</w:t>
      </w:r>
    </w:p>
    <w:p w14:paraId="6C9D8D9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734CEB8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5BEC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TAG-CONFIGUREDGRANTCONFIG-STOP</w:t>
      </w:r>
    </w:p>
    <w:p w14:paraId="36A43BB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ASN1STOP</w:t>
      </w:r>
    </w:p>
    <w:p w14:paraId="0B1475C6" w14:textId="77777777" w:rsidR="002A1292" w:rsidRDefault="002A1292" w:rsidP="002A12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1292" w14:paraId="5CB83FB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AF6E4E7" w14:textId="77777777" w:rsidR="002A1292" w:rsidRDefault="002A1292">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2A1292" w14:paraId="16DDD5BF"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37057F9" w14:textId="77777777" w:rsidR="002A1292" w:rsidRDefault="002A1292">
            <w:pPr>
              <w:pStyle w:val="TAL"/>
              <w:rPr>
                <w:szCs w:val="22"/>
                <w:lang w:eastAsia="sv-SE"/>
              </w:rPr>
            </w:pPr>
            <w:r>
              <w:rPr>
                <w:b/>
                <w:i/>
                <w:szCs w:val="22"/>
                <w:lang w:eastAsia="sv-SE"/>
              </w:rPr>
              <w:t>antennaPort</w:t>
            </w:r>
          </w:p>
          <w:p w14:paraId="27EBA9CD" w14:textId="77777777" w:rsidR="002A1292" w:rsidRDefault="002A1292">
            <w:pPr>
              <w:pStyle w:val="TAL"/>
              <w:rPr>
                <w:szCs w:val="22"/>
                <w:lang w:eastAsia="sv-SE"/>
              </w:rPr>
            </w:pPr>
            <w:r>
              <w:rPr>
                <w:szCs w:val="22"/>
                <w:lang w:eastAsia="sv-SE"/>
              </w:rPr>
              <w:t>Indicates the antenna port(s) to be used for this configuration, and the maximum bitwidth is 5. See TS 38.214 [19], clause 6.1.2, and TS 38.212 [17], clause 7.3.1. The UE ignores this field in case of CG-SDT.</w:t>
            </w:r>
          </w:p>
        </w:tc>
      </w:tr>
      <w:tr w:rsidR="002A1292" w14:paraId="031D355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75DC3AC" w14:textId="77777777" w:rsidR="002A1292" w:rsidRDefault="002A1292">
            <w:pPr>
              <w:pStyle w:val="TAL"/>
              <w:rPr>
                <w:b/>
                <w:bCs/>
                <w:i/>
                <w:iCs/>
                <w:lang w:eastAsia="sv-SE"/>
              </w:rPr>
            </w:pPr>
            <w:r>
              <w:rPr>
                <w:b/>
                <w:bCs/>
                <w:i/>
                <w:iCs/>
                <w:lang w:eastAsia="sv-SE"/>
              </w:rPr>
              <w:t>autonomousTx</w:t>
            </w:r>
          </w:p>
          <w:p w14:paraId="43287BAB" w14:textId="77777777" w:rsidR="002A1292" w:rsidRDefault="002A1292">
            <w:pPr>
              <w:pStyle w:val="TAL"/>
              <w:rPr>
                <w:lang w:eastAsia="sv-SE"/>
              </w:rPr>
            </w:pPr>
            <w:r>
              <w:rPr>
                <w:lang w:eastAsia="sv-SE"/>
              </w:rPr>
              <w:t>If this field is present, the Configured Grant configuration is configured with autonomous transmission, see TS 38.321 [3].</w:t>
            </w:r>
          </w:p>
        </w:tc>
      </w:tr>
      <w:tr w:rsidR="002A1292" w14:paraId="18B100DE"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29381B4" w14:textId="77777777" w:rsidR="002A1292" w:rsidRDefault="002A1292">
            <w:pPr>
              <w:pStyle w:val="TAL"/>
              <w:rPr>
                <w:b/>
                <w:i/>
                <w:lang w:eastAsia="sv-SE"/>
              </w:rPr>
            </w:pPr>
            <w:r>
              <w:rPr>
                <w:b/>
                <w:i/>
                <w:lang w:eastAsia="sv-SE"/>
              </w:rPr>
              <w:t>betaOffsetCG-UCI</w:t>
            </w:r>
          </w:p>
          <w:p w14:paraId="3FE393FC" w14:textId="77777777" w:rsidR="002A1292" w:rsidRDefault="002A1292">
            <w:pPr>
              <w:pStyle w:val="TAL"/>
              <w:rPr>
                <w:b/>
                <w:i/>
                <w:szCs w:val="22"/>
                <w:lang w:eastAsia="sv-SE"/>
              </w:rPr>
            </w:pPr>
            <w:r>
              <w:rPr>
                <w:lang w:eastAsia="sv-SE"/>
              </w:rPr>
              <w:t>Beta offset for CG-UCI in CG-PUSCH, see TS 38.213 [13], clause 9.3</w:t>
            </w:r>
          </w:p>
        </w:tc>
      </w:tr>
      <w:tr w:rsidR="002A1292" w14:paraId="0BF9700F"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97B01B7" w14:textId="77777777" w:rsidR="002A1292" w:rsidRDefault="002A1292">
            <w:pPr>
              <w:pStyle w:val="TAL"/>
              <w:rPr>
                <w:b/>
                <w:i/>
                <w:lang w:eastAsia="sv-SE"/>
              </w:rPr>
            </w:pPr>
            <w:r>
              <w:rPr>
                <w:b/>
                <w:i/>
                <w:lang w:eastAsia="sv-SE"/>
              </w:rPr>
              <w:t>cg-betaOffsetsCrossPri0, cg-betaOffsetsCrossPri1</w:t>
            </w:r>
          </w:p>
          <w:p w14:paraId="5EFDA4BE" w14:textId="77777777" w:rsidR="002A1292" w:rsidRDefault="002A1292">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43A5F001" w14:textId="77777777" w:rsidR="002A1292" w:rsidRDefault="002A1292">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4FF52E2E" w14:textId="77777777" w:rsidR="002A1292" w:rsidRDefault="002A1292">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2A1292" w14:paraId="5B6EDE43"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B4C9EA7" w14:textId="77777777" w:rsidR="002A1292" w:rsidRDefault="002A1292">
            <w:pPr>
              <w:pStyle w:val="TAL"/>
              <w:rPr>
                <w:b/>
                <w:i/>
                <w:lang w:eastAsia="ja-JP"/>
              </w:rPr>
            </w:pPr>
            <w:r>
              <w:rPr>
                <w:b/>
                <w:i/>
              </w:rPr>
              <w:t>cg-COT-SharingList</w:t>
            </w:r>
          </w:p>
          <w:p w14:paraId="456F5724" w14:textId="77777777" w:rsidR="002A1292" w:rsidRDefault="002A1292">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2A1292" w14:paraId="199240F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751968B" w14:textId="77777777" w:rsidR="002A1292" w:rsidRDefault="002A1292">
            <w:pPr>
              <w:pStyle w:val="TAL"/>
              <w:rPr>
                <w:b/>
                <w:i/>
                <w:lang w:eastAsia="sv-SE"/>
              </w:rPr>
            </w:pPr>
            <w:r>
              <w:rPr>
                <w:b/>
                <w:i/>
                <w:lang w:eastAsia="sv-SE"/>
              </w:rPr>
              <w:t>cg-COT-SharingOffset</w:t>
            </w:r>
          </w:p>
          <w:p w14:paraId="2009230C" w14:textId="77777777" w:rsidR="002A1292" w:rsidRDefault="002A1292">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2A1292" w14:paraId="087FC928"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AD28FF5" w14:textId="77777777" w:rsidR="002A1292" w:rsidRDefault="002A1292">
            <w:pPr>
              <w:pStyle w:val="TAL"/>
              <w:rPr>
                <w:szCs w:val="22"/>
                <w:lang w:eastAsia="sv-SE"/>
              </w:rPr>
            </w:pPr>
            <w:r>
              <w:rPr>
                <w:b/>
                <w:i/>
                <w:szCs w:val="22"/>
                <w:lang w:eastAsia="sv-SE"/>
              </w:rPr>
              <w:t>cg-DMRS-Configuration</w:t>
            </w:r>
          </w:p>
          <w:p w14:paraId="1AE97024" w14:textId="77777777" w:rsidR="002A1292" w:rsidRDefault="002A1292">
            <w:pPr>
              <w:pStyle w:val="TAL"/>
              <w:rPr>
                <w:szCs w:val="22"/>
                <w:lang w:eastAsia="sv-SE"/>
              </w:rPr>
            </w:pPr>
            <w:r>
              <w:rPr>
                <w:szCs w:val="22"/>
                <w:lang w:eastAsia="sv-SE"/>
              </w:rPr>
              <w:t>DMRS configuration (see TS 38.214 [19], clause 6.1.2.3).</w:t>
            </w:r>
          </w:p>
        </w:tc>
      </w:tr>
      <w:tr w:rsidR="002A1292" w14:paraId="790FF5D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954C03A" w14:textId="77777777" w:rsidR="002A1292" w:rsidRDefault="002A1292">
            <w:pPr>
              <w:pStyle w:val="TAL"/>
              <w:rPr>
                <w:szCs w:val="22"/>
                <w:lang w:eastAsia="sv-SE"/>
              </w:rPr>
            </w:pPr>
            <w:r>
              <w:rPr>
                <w:rFonts w:cs="Arial"/>
                <w:b/>
                <w:i/>
                <w:szCs w:val="22"/>
                <w:lang w:eastAsia="sv-SE"/>
              </w:rPr>
              <w:t>cg-minDFI-Delay</w:t>
            </w:r>
          </w:p>
          <w:p w14:paraId="335F297E" w14:textId="77777777" w:rsidR="002A1292" w:rsidRDefault="002A1292">
            <w:pPr>
              <w:pStyle w:val="TAL"/>
              <w:rPr>
                <w:bCs/>
                <w:iCs/>
                <w:lang w:eastAsia="ja-JP"/>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64C797FE" w14:textId="77777777" w:rsidR="002A1292" w:rsidRDefault="002A1292">
            <w:pPr>
              <w:pStyle w:val="TAL"/>
              <w:rPr>
                <w:bCs/>
                <w:iCs/>
              </w:rPr>
            </w:pPr>
            <w:r>
              <w:rPr>
                <w:bCs/>
                <w:iCs/>
              </w:rPr>
              <w:t>15 kHz:</w:t>
            </w:r>
            <w:r>
              <w:rPr>
                <w:bCs/>
                <w:iCs/>
              </w:rPr>
              <w:tab/>
              <w:t>7, m*14, where m = {1, 2, 3, 4}</w:t>
            </w:r>
          </w:p>
          <w:p w14:paraId="581EE794" w14:textId="77777777" w:rsidR="002A1292" w:rsidRDefault="002A1292">
            <w:pPr>
              <w:pStyle w:val="TAL"/>
              <w:rPr>
                <w:bCs/>
                <w:iCs/>
              </w:rPr>
            </w:pPr>
            <w:r>
              <w:rPr>
                <w:bCs/>
                <w:iCs/>
              </w:rPr>
              <w:t>30 kHz:</w:t>
            </w:r>
            <w:r>
              <w:rPr>
                <w:bCs/>
                <w:iCs/>
              </w:rPr>
              <w:tab/>
              <w:t>7, m*14, where m = {1, 2, 3, 4, 5, 6, 7, 8}</w:t>
            </w:r>
          </w:p>
          <w:p w14:paraId="34A6FFB8" w14:textId="77777777" w:rsidR="002A1292" w:rsidRDefault="002A1292">
            <w:pPr>
              <w:pStyle w:val="TAL"/>
              <w:rPr>
                <w:bCs/>
                <w:iCs/>
              </w:rPr>
            </w:pPr>
            <w:r>
              <w:rPr>
                <w:bCs/>
                <w:iCs/>
              </w:rPr>
              <w:t>60 kHz:</w:t>
            </w:r>
            <w:r>
              <w:rPr>
                <w:bCs/>
                <w:iCs/>
              </w:rPr>
              <w:tab/>
              <w:t>7, m*14, where m = {1, 2, 3, 4, 5, 6, 7, 8, 9, 10, 11, 12, 13, 14, 15, 16}</w:t>
            </w:r>
          </w:p>
          <w:p w14:paraId="05ACFF5A" w14:textId="77777777" w:rsidR="002A1292" w:rsidRDefault="002A1292">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58CCDA70" w14:textId="77777777" w:rsidR="002A1292" w:rsidRDefault="002A1292">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45E4E41D" w14:textId="77777777" w:rsidR="002A1292" w:rsidRDefault="002A1292">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2A1292" w14:paraId="20B9FE9D"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4561F20" w14:textId="77777777" w:rsidR="002A1292" w:rsidRDefault="002A1292">
            <w:pPr>
              <w:pStyle w:val="TAL"/>
              <w:rPr>
                <w:szCs w:val="22"/>
                <w:lang w:eastAsia="sv-SE"/>
              </w:rPr>
            </w:pPr>
            <w:r>
              <w:rPr>
                <w:rFonts w:cs="Arial"/>
                <w:b/>
                <w:i/>
                <w:szCs w:val="22"/>
                <w:lang w:eastAsia="sv-SE"/>
              </w:rPr>
              <w:t>cg-nrofPUSCH-InSlot</w:t>
            </w:r>
          </w:p>
          <w:p w14:paraId="26F5047D" w14:textId="77777777" w:rsidR="002A1292" w:rsidRDefault="002A1292">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2A1292" w14:paraId="1C74ED0F"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A69804A" w14:textId="77777777" w:rsidR="002A1292" w:rsidRDefault="002A1292">
            <w:pPr>
              <w:pStyle w:val="TAL"/>
              <w:rPr>
                <w:szCs w:val="22"/>
                <w:lang w:eastAsia="sv-SE"/>
              </w:rPr>
            </w:pPr>
            <w:r>
              <w:rPr>
                <w:rFonts w:cs="Arial"/>
                <w:b/>
                <w:i/>
                <w:szCs w:val="22"/>
                <w:lang w:eastAsia="sv-SE"/>
              </w:rPr>
              <w:t>cg-nrofSlots</w:t>
            </w:r>
          </w:p>
          <w:p w14:paraId="5C6B53A6" w14:textId="77777777" w:rsidR="002A1292" w:rsidRDefault="002A1292">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lang w:eastAsia="zh-CN"/>
              </w:rPr>
              <w:t>7</w:t>
            </w:r>
            <w:r>
              <w:rPr>
                <w:rFonts w:eastAsia="SimSun"/>
                <w:lang w:eastAsia="zh-CN"/>
              </w:rPr>
              <w:t xml:space="preserve"> is only applicable for operation with shared spectrum channel access in FR2-2. </w:t>
            </w:r>
            <w:r>
              <w:rPr>
                <w:rFonts w:eastAsia="SimSun" w:cs="Arial"/>
                <w:szCs w:val="22"/>
                <w:lang w:eastAsia="zh-CN"/>
              </w:rPr>
              <w:t xml:space="preserve">When </w:t>
            </w:r>
            <w:r>
              <w:rPr>
                <w:i/>
                <w:iCs/>
              </w:rPr>
              <w:t>cg-nrofSlots-r1</w:t>
            </w:r>
            <w:r>
              <w:rPr>
                <w:rFonts w:eastAsia="SimSun"/>
                <w:i/>
                <w:iCs/>
                <w:lang w:eastAsia="zh-CN"/>
              </w:rPr>
              <w:t>7</w:t>
            </w:r>
            <w:r>
              <w:rPr>
                <w:rFonts w:eastAsia="SimSun"/>
                <w:lang w:eastAsia="zh-CN"/>
              </w:rPr>
              <w:t xml:space="preserve"> is configured, the UE shall ignore </w:t>
            </w:r>
            <w:r>
              <w:rPr>
                <w:i/>
                <w:iCs/>
              </w:rPr>
              <w:t>cg-nrofSlots-r1</w:t>
            </w:r>
            <w:r>
              <w:rPr>
                <w:rFonts w:eastAsia="SimSun"/>
                <w:i/>
                <w:iCs/>
                <w:lang w:eastAsia="zh-CN"/>
              </w:rPr>
              <w:t>6</w:t>
            </w:r>
            <w:r>
              <w:rPr>
                <w:rFonts w:eastAsia="SimSun"/>
                <w:lang w:eastAsia="zh-CN"/>
              </w:rPr>
              <w:t xml:space="preserve">. </w:t>
            </w:r>
            <w:r>
              <w:rPr>
                <w:rFonts w:cs="Arial"/>
                <w:szCs w:val="22"/>
                <w:lang w:eastAsia="sv-SE"/>
              </w:rPr>
              <w:t xml:space="preserve">The network can only configure this field if </w:t>
            </w:r>
            <w:r>
              <w:rPr>
                <w:rFonts w:cs="Arial"/>
                <w:i/>
                <w:iCs/>
                <w:szCs w:val="22"/>
                <w:lang w:eastAsia="sv-SE"/>
              </w:rPr>
              <w:t xml:space="preserve">cg-RetransmissionTimer </w:t>
            </w:r>
            <w:r>
              <w:rPr>
                <w:rFonts w:cs="Arial"/>
                <w:szCs w:val="22"/>
                <w:lang w:eastAsia="sv-SE"/>
              </w:rPr>
              <w:t>is configured.</w:t>
            </w:r>
          </w:p>
        </w:tc>
      </w:tr>
      <w:tr w:rsidR="002A1292" w14:paraId="0E3F599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CB7258D" w14:textId="77777777" w:rsidR="002A1292" w:rsidRDefault="002A1292">
            <w:pPr>
              <w:pStyle w:val="TAL"/>
              <w:rPr>
                <w:szCs w:val="22"/>
                <w:lang w:eastAsia="sv-SE"/>
              </w:rPr>
            </w:pPr>
            <w:r>
              <w:rPr>
                <w:rFonts w:cs="Arial"/>
                <w:b/>
                <w:i/>
                <w:szCs w:val="22"/>
                <w:lang w:eastAsia="sv-SE"/>
              </w:rPr>
              <w:t>cg-RetransmissionTimer</w:t>
            </w:r>
          </w:p>
          <w:p w14:paraId="2928688B" w14:textId="77777777" w:rsidR="002A1292" w:rsidRDefault="002A1292">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2A1292" w14:paraId="50476D6B"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F5BC494" w14:textId="77777777" w:rsidR="002A1292" w:rsidRDefault="002A1292">
            <w:pPr>
              <w:pStyle w:val="TAL"/>
              <w:rPr>
                <w:rFonts w:cs="Arial"/>
                <w:b/>
                <w:i/>
                <w:szCs w:val="22"/>
                <w:lang w:eastAsia="sv-SE"/>
              </w:rPr>
            </w:pPr>
            <w:r>
              <w:rPr>
                <w:rFonts w:cs="Arial"/>
                <w:b/>
                <w:i/>
                <w:szCs w:val="22"/>
                <w:lang w:eastAsia="sv-SE"/>
              </w:rPr>
              <w:lastRenderedPageBreak/>
              <w:t>cg-StartingOffsets</w:t>
            </w:r>
          </w:p>
          <w:p w14:paraId="6E911E61" w14:textId="77777777" w:rsidR="002A1292" w:rsidRDefault="002A1292">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2A1292" w14:paraId="03B93B56"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F3D7736" w14:textId="77777777" w:rsidR="002A1292" w:rsidRDefault="002A1292">
            <w:pPr>
              <w:pStyle w:val="TAL"/>
              <w:rPr>
                <w:szCs w:val="22"/>
                <w:lang w:eastAsia="sv-SE"/>
              </w:rPr>
            </w:pPr>
            <w:r>
              <w:rPr>
                <w:rFonts w:cs="Arial"/>
                <w:b/>
                <w:i/>
                <w:szCs w:val="22"/>
                <w:lang w:eastAsia="sv-SE"/>
              </w:rPr>
              <w:t>cg-UCI-Multiplexing</w:t>
            </w:r>
          </w:p>
          <w:p w14:paraId="54134E8C" w14:textId="77777777" w:rsidR="002A1292" w:rsidRDefault="002A1292">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2A1292" w14:paraId="03DD763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42609FC" w14:textId="77777777" w:rsidR="002A1292" w:rsidRDefault="002A1292">
            <w:pPr>
              <w:pStyle w:val="TAL"/>
              <w:rPr>
                <w:b/>
                <w:i/>
                <w:szCs w:val="22"/>
                <w:lang w:eastAsia="sv-SE"/>
              </w:rPr>
            </w:pPr>
            <w:r>
              <w:rPr>
                <w:b/>
                <w:i/>
                <w:szCs w:val="22"/>
                <w:lang w:eastAsia="sv-SE"/>
              </w:rPr>
              <w:t>configuredGrantConfigIndex</w:t>
            </w:r>
          </w:p>
          <w:p w14:paraId="725A0E24" w14:textId="77777777" w:rsidR="002A1292" w:rsidRDefault="002A1292">
            <w:pPr>
              <w:pStyle w:val="TAL"/>
              <w:rPr>
                <w:b/>
                <w:i/>
                <w:szCs w:val="22"/>
                <w:lang w:eastAsia="sv-SE"/>
              </w:rPr>
            </w:pPr>
            <w:r>
              <w:rPr>
                <w:szCs w:val="22"/>
                <w:lang w:eastAsia="sv-SE"/>
              </w:rPr>
              <w:t>Indicates the index of the Configured Grant configurations within the BWP.</w:t>
            </w:r>
          </w:p>
        </w:tc>
      </w:tr>
      <w:tr w:rsidR="002A1292" w14:paraId="7C2A001B"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620BD3B2" w14:textId="77777777" w:rsidR="002A1292" w:rsidRDefault="002A1292">
            <w:pPr>
              <w:pStyle w:val="TAL"/>
              <w:rPr>
                <w:b/>
                <w:i/>
                <w:szCs w:val="22"/>
                <w:lang w:eastAsia="sv-SE"/>
              </w:rPr>
            </w:pPr>
            <w:r>
              <w:rPr>
                <w:b/>
                <w:i/>
                <w:szCs w:val="22"/>
                <w:lang w:eastAsia="sv-SE"/>
              </w:rPr>
              <w:t>configuredGrantConfigIndexMAC</w:t>
            </w:r>
          </w:p>
          <w:p w14:paraId="7AC53FB5" w14:textId="77777777" w:rsidR="002A1292" w:rsidRDefault="002A1292">
            <w:pPr>
              <w:pStyle w:val="TAL"/>
              <w:rPr>
                <w:b/>
                <w:i/>
                <w:szCs w:val="22"/>
                <w:lang w:eastAsia="sv-SE"/>
              </w:rPr>
            </w:pPr>
            <w:r>
              <w:rPr>
                <w:szCs w:val="22"/>
                <w:lang w:eastAsia="sv-SE"/>
              </w:rPr>
              <w:t>Indicates the index of the Configured Grant configurations within the MAC entity.</w:t>
            </w:r>
          </w:p>
        </w:tc>
      </w:tr>
      <w:tr w:rsidR="002A1292" w14:paraId="7233148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25307AA" w14:textId="77777777" w:rsidR="002A1292" w:rsidRDefault="002A1292">
            <w:pPr>
              <w:pStyle w:val="TAL"/>
              <w:rPr>
                <w:szCs w:val="22"/>
                <w:lang w:eastAsia="sv-SE"/>
              </w:rPr>
            </w:pPr>
            <w:r>
              <w:rPr>
                <w:b/>
                <w:i/>
                <w:szCs w:val="22"/>
                <w:lang w:eastAsia="sv-SE"/>
              </w:rPr>
              <w:t>configuredGrantTimer</w:t>
            </w:r>
          </w:p>
          <w:p w14:paraId="7659E856" w14:textId="77777777" w:rsidR="002A1292" w:rsidRDefault="002A1292">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 xml:space="preserve">is set to the same value for the configurations that share HARQ processes on this BWP. The value of the extension </w:t>
            </w:r>
            <w:r>
              <w:rPr>
                <w:rFonts w:cs="Arial"/>
                <w:i/>
                <w:iCs/>
                <w:szCs w:val="22"/>
                <w:lang w:eastAsia="sv-SE"/>
              </w:rPr>
              <w:t>configuredGrantTimer</w:t>
            </w:r>
            <w:r>
              <w:rPr>
                <w:rFonts w:cs="Arial"/>
                <w:szCs w:val="22"/>
                <w:lang w:eastAsia="sv-SE"/>
              </w:rPr>
              <w:t xml:space="preserve"> is 2 times the configured value.</w:t>
            </w:r>
          </w:p>
        </w:tc>
      </w:tr>
      <w:tr w:rsidR="002A1292" w14:paraId="2F25908B"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CA6EDBC" w14:textId="77777777" w:rsidR="002A1292" w:rsidRDefault="002A1292">
            <w:pPr>
              <w:pStyle w:val="TAL"/>
              <w:rPr>
                <w:szCs w:val="22"/>
                <w:lang w:eastAsia="sv-SE"/>
              </w:rPr>
            </w:pPr>
            <w:r>
              <w:rPr>
                <w:b/>
                <w:i/>
                <w:szCs w:val="22"/>
                <w:lang w:eastAsia="sv-SE"/>
              </w:rPr>
              <w:t>dmrs-SeqInitialization</w:t>
            </w:r>
          </w:p>
          <w:p w14:paraId="1AFB20C9" w14:textId="77777777" w:rsidR="002A1292" w:rsidRDefault="002A1292">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the value of </w:t>
            </w:r>
            <w:r>
              <w:rPr>
                <w:i/>
                <w:iCs/>
                <w:szCs w:val="22"/>
                <w:lang w:eastAsia="sv-SE"/>
              </w:rPr>
              <w:t>sdt-NrofDMRS-Sequences</w:t>
            </w:r>
            <w:r>
              <w:rPr>
                <w:szCs w:val="22"/>
                <w:lang w:eastAsia="sv-SE"/>
              </w:rPr>
              <w:t xml:space="preserve"> is set to 1. Otherwise, the field is absent.</w:t>
            </w:r>
          </w:p>
        </w:tc>
      </w:tr>
      <w:tr w:rsidR="002A1292" w14:paraId="00925165"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F26EFF3" w14:textId="77777777" w:rsidR="002A1292" w:rsidRDefault="002A1292">
            <w:pPr>
              <w:pStyle w:val="TAL"/>
              <w:rPr>
                <w:szCs w:val="22"/>
                <w:lang w:eastAsia="sv-SE"/>
              </w:rPr>
            </w:pPr>
            <w:r>
              <w:rPr>
                <w:b/>
                <w:i/>
                <w:szCs w:val="22"/>
                <w:lang w:eastAsia="sv-SE"/>
              </w:rPr>
              <w:t>frequencyDomainAllocation</w:t>
            </w:r>
          </w:p>
          <w:p w14:paraId="23D013BF" w14:textId="77777777" w:rsidR="002A1292" w:rsidRDefault="002A1292">
            <w:pPr>
              <w:pStyle w:val="TAL"/>
              <w:rPr>
                <w:szCs w:val="22"/>
                <w:lang w:eastAsia="sv-SE"/>
              </w:rPr>
            </w:pPr>
            <w:r>
              <w:rPr>
                <w:szCs w:val="22"/>
                <w:lang w:eastAsia="sv-SE"/>
              </w:rPr>
              <w:t>Indicates the frequency domain resource allocation, see TS 38.214 [19], clause 6.1.2, and TS 38.212 [17], clause 7.3.1).</w:t>
            </w:r>
          </w:p>
        </w:tc>
      </w:tr>
      <w:tr w:rsidR="002A1292" w14:paraId="2EFE7017"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08493C5A" w14:textId="77777777" w:rsidR="002A1292" w:rsidRDefault="002A1292">
            <w:pPr>
              <w:pStyle w:val="TAL"/>
              <w:rPr>
                <w:szCs w:val="22"/>
                <w:lang w:eastAsia="sv-SE"/>
              </w:rPr>
            </w:pPr>
            <w:r>
              <w:rPr>
                <w:b/>
                <w:i/>
                <w:szCs w:val="22"/>
                <w:lang w:eastAsia="sv-SE"/>
              </w:rPr>
              <w:t>frequencyHopping</w:t>
            </w:r>
          </w:p>
          <w:p w14:paraId="7C9D060F" w14:textId="77777777" w:rsidR="002A1292" w:rsidRDefault="002A1292">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2A1292" w14:paraId="1DC83B66"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21EDD2C" w14:textId="77777777" w:rsidR="002A1292" w:rsidRDefault="002A1292">
            <w:pPr>
              <w:pStyle w:val="TAL"/>
              <w:rPr>
                <w:szCs w:val="22"/>
                <w:lang w:eastAsia="sv-SE"/>
              </w:rPr>
            </w:pPr>
            <w:r>
              <w:rPr>
                <w:b/>
                <w:i/>
                <w:szCs w:val="22"/>
                <w:lang w:eastAsia="sv-SE"/>
              </w:rPr>
              <w:t>frequencyHoppingOffset</w:t>
            </w:r>
          </w:p>
          <w:p w14:paraId="2517D161" w14:textId="77777777" w:rsidR="002A1292" w:rsidRDefault="002A1292">
            <w:pPr>
              <w:pStyle w:val="TAL"/>
              <w:rPr>
                <w:szCs w:val="22"/>
                <w:lang w:eastAsia="sv-SE"/>
              </w:rPr>
            </w:pPr>
            <w:r>
              <w:rPr>
                <w:szCs w:val="22"/>
                <w:lang w:eastAsia="sv-SE"/>
              </w:rPr>
              <w:t>Frequency hopping offset used when frequency hopping is enabled (see TS 38.214 [19], clause 6.1.2 and clause 6.3).</w:t>
            </w:r>
          </w:p>
        </w:tc>
      </w:tr>
      <w:tr w:rsidR="002A1292" w14:paraId="4BDBF407"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59B84A2" w14:textId="77777777" w:rsidR="002A1292" w:rsidRDefault="002A1292">
            <w:pPr>
              <w:pStyle w:val="TAL"/>
              <w:rPr>
                <w:b/>
                <w:bCs/>
                <w:i/>
                <w:iCs/>
                <w:lang w:eastAsia="x-none"/>
              </w:rPr>
            </w:pPr>
            <w:r>
              <w:rPr>
                <w:b/>
                <w:bCs/>
                <w:i/>
                <w:iCs/>
                <w:lang w:eastAsia="x-none"/>
              </w:rPr>
              <w:t>frequencyHoppingPUSCH-RepTypeB</w:t>
            </w:r>
          </w:p>
          <w:p w14:paraId="5A3C06C1" w14:textId="77777777" w:rsidR="002A1292" w:rsidRDefault="002A1292">
            <w:pPr>
              <w:pStyle w:val="TAL"/>
              <w:rPr>
                <w:lang w:eastAsia="sv-SE"/>
              </w:rPr>
            </w:pPr>
            <w:r>
              <w:rPr>
                <w:lang w:eastAsia="sv-SE"/>
              </w:rPr>
              <w:t xml:space="preserve">Indicates the frequency hopping scheme for Type 1 CG when </w:t>
            </w:r>
            <w:r>
              <w:rPr>
                <w:i/>
                <w:iCs/>
                <w:lang w:eastAsia="x-none"/>
              </w:rPr>
              <w:t>pusch-RepTypeIndicator</w:t>
            </w:r>
            <w:r>
              <w:rPr>
                <w:lang w:eastAsia="sv-SE"/>
              </w:rPr>
              <w:t xml:space="preserve"> is set to 'pusch-RepTypeB' (see TS 38.214 [19], clause 6.1). The value </w:t>
            </w:r>
            <w:r>
              <w:rPr>
                <w:i/>
                <w:iCs/>
                <w:lang w:eastAsia="x-none"/>
              </w:rPr>
              <w:t>interRepetition</w:t>
            </w:r>
            <w:r>
              <w:rPr>
                <w:lang w:eastAsia="sv-SE"/>
              </w:rPr>
              <w:t xml:space="preserve"> enables 'Inter-repetition frequency hopping', and the value </w:t>
            </w:r>
            <w:r>
              <w:rPr>
                <w:i/>
                <w:iCs/>
                <w:lang w:eastAsia="x-none"/>
              </w:rPr>
              <w:t>interSlot</w:t>
            </w:r>
            <w:r>
              <w:rPr>
                <w:lang w:eastAsia="sv-SE"/>
              </w:rPr>
              <w:t xml:space="preserve"> enables 'Inter-slot frequency hopping'. If the field is absent, the frequency hopping is not enabled for Type 1 CG.</w:t>
            </w:r>
          </w:p>
        </w:tc>
      </w:tr>
      <w:tr w:rsidR="002A1292" w14:paraId="2D77EF92"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02D892F" w14:textId="77777777" w:rsidR="002A1292" w:rsidRDefault="002A1292">
            <w:pPr>
              <w:pStyle w:val="TAL"/>
              <w:rPr>
                <w:b/>
                <w:i/>
                <w:szCs w:val="22"/>
                <w:lang w:eastAsia="sv-SE"/>
              </w:rPr>
            </w:pPr>
            <w:r>
              <w:rPr>
                <w:b/>
                <w:i/>
                <w:szCs w:val="22"/>
                <w:lang w:eastAsia="sv-SE"/>
              </w:rPr>
              <w:t>harq-ProcID-Offset</w:t>
            </w:r>
          </w:p>
          <w:p w14:paraId="7DF4A557" w14:textId="77777777" w:rsidR="002A1292" w:rsidRDefault="002A1292">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r>
              <w:rPr>
                <w:i/>
                <w:iCs/>
              </w:rPr>
              <w:t xml:space="preserve"> harq-ProcID-Offset-v1730</w:t>
            </w:r>
            <w:r>
              <w:rPr>
                <w:rFonts w:eastAsia="SimSun"/>
                <w:lang w:eastAsia="zh-CN"/>
              </w:rPr>
              <w:t xml:space="preserve"> is only applicable for operation with shared spectrum channel access in FR2-2</w:t>
            </w:r>
            <w:r>
              <w:rPr>
                <w:rFonts w:eastAsia="SimSun"/>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2A1292" w14:paraId="61A3451E"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6D2E7C58" w14:textId="77777777" w:rsidR="002A1292" w:rsidRDefault="002A1292">
            <w:pPr>
              <w:pStyle w:val="TAL"/>
              <w:rPr>
                <w:b/>
                <w:i/>
                <w:szCs w:val="22"/>
                <w:lang w:eastAsia="sv-SE"/>
              </w:rPr>
            </w:pPr>
            <w:r>
              <w:rPr>
                <w:b/>
                <w:i/>
                <w:szCs w:val="22"/>
                <w:lang w:eastAsia="sv-SE"/>
              </w:rPr>
              <w:t>harq-ProcID-Offset2</w:t>
            </w:r>
          </w:p>
          <w:p w14:paraId="2B6520AD" w14:textId="77777777" w:rsidR="002A1292" w:rsidRDefault="002A1292">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2A1292" w14:paraId="041B623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F9F798C" w14:textId="77777777" w:rsidR="002A1292" w:rsidRDefault="002A1292">
            <w:pPr>
              <w:pStyle w:val="TAL"/>
              <w:rPr>
                <w:b/>
                <w:bCs/>
                <w:i/>
                <w:iCs/>
                <w:lang w:eastAsia="x-none"/>
              </w:rPr>
            </w:pPr>
            <w:r>
              <w:rPr>
                <w:b/>
                <w:bCs/>
                <w:i/>
                <w:iCs/>
                <w:lang w:eastAsia="x-none"/>
              </w:rPr>
              <w:t>mappingPattern</w:t>
            </w:r>
          </w:p>
          <w:p w14:paraId="3406CE0C" w14:textId="77777777" w:rsidR="002A1292" w:rsidRDefault="002A1292">
            <w:pPr>
              <w:pStyle w:val="TAL"/>
              <w:rPr>
                <w:b/>
                <w:i/>
                <w:szCs w:val="22"/>
                <w:lang w:eastAsia="sv-SE"/>
              </w:rPr>
            </w:pPr>
            <w:r>
              <w:rPr>
                <w:lang w:eastAsia="x-none"/>
              </w:rPr>
              <w:t xml:space="preserve">Indicates whether the UE should follow Cyclical mapping pattern or Sequential mapping pattern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with a Type 1 configured grant and/or a Type 2 configured grant as described in clause 6.1.2.3 of TS 38.214 [19]</w:t>
            </w:r>
          </w:p>
        </w:tc>
      </w:tr>
      <w:tr w:rsidR="002A1292" w14:paraId="2D56CA3D"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9930F14" w14:textId="77777777" w:rsidR="002A1292" w:rsidRDefault="002A1292">
            <w:pPr>
              <w:pStyle w:val="TAL"/>
              <w:rPr>
                <w:szCs w:val="22"/>
                <w:lang w:eastAsia="sv-SE"/>
              </w:rPr>
            </w:pPr>
            <w:r>
              <w:rPr>
                <w:b/>
                <w:i/>
                <w:szCs w:val="22"/>
                <w:lang w:eastAsia="sv-SE"/>
              </w:rPr>
              <w:t>mcs-Table</w:t>
            </w:r>
          </w:p>
          <w:p w14:paraId="09B62FDC" w14:textId="77777777" w:rsidR="002A1292" w:rsidRDefault="002A1292">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2A1292" w14:paraId="3CCA23B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5994C4A" w14:textId="77777777" w:rsidR="002A1292" w:rsidRDefault="002A1292">
            <w:pPr>
              <w:pStyle w:val="TAL"/>
              <w:rPr>
                <w:szCs w:val="22"/>
                <w:lang w:eastAsia="sv-SE"/>
              </w:rPr>
            </w:pPr>
            <w:r>
              <w:rPr>
                <w:b/>
                <w:i/>
                <w:szCs w:val="22"/>
                <w:lang w:eastAsia="sv-SE"/>
              </w:rPr>
              <w:t>mcs-TableTransformPrecoder</w:t>
            </w:r>
          </w:p>
          <w:p w14:paraId="1510B3B0" w14:textId="77777777" w:rsidR="002A1292" w:rsidRDefault="002A1292">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2A1292" w14:paraId="411768D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1C89625" w14:textId="77777777" w:rsidR="002A1292" w:rsidRDefault="002A1292">
            <w:pPr>
              <w:pStyle w:val="TAL"/>
              <w:rPr>
                <w:szCs w:val="22"/>
                <w:lang w:eastAsia="sv-SE"/>
              </w:rPr>
            </w:pPr>
            <w:r>
              <w:rPr>
                <w:b/>
                <w:i/>
                <w:szCs w:val="22"/>
                <w:lang w:eastAsia="sv-SE"/>
              </w:rPr>
              <w:t>mcsAndTBS</w:t>
            </w:r>
          </w:p>
          <w:p w14:paraId="7734D68A" w14:textId="77777777" w:rsidR="002A1292" w:rsidRDefault="002A1292">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2A1292" w14:paraId="2024CFC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A1CD6FE" w14:textId="77777777" w:rsidR="002A1292" w:rsidRDefault="002A1292">
            <w:pPr>
              <w:pStyle w:val="TAL"/>
              <w:rPr>
                <w:szCs w:val="22"/>
                <w:lang w:eastAsia="sv-SE"/>
              </w:rPr>
            </w:pPr>
            <w:r>
              <w:rPr>
                <w:b/>
                <w:i/>
                <w:szCs w:val="22"/>
                <w:lang w:eastAsia="sv-SE"/>
              </w:rPr>
              <w:lastRenderedPageBreak/>
              <w:t>nrofHARQ-Processes</w:t>
            </w:r>
          </w:p>
          <w:p w14:paraId="7F70A988" w14:textId="77777777" w:rsidR="002A1292" w:rsidRDefault="002A1292">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r>
              <w:rPr>
                <w:i/>
                <w:iCs/>
              </w:rPr>
              <w:t>nrofHARQ-Processes (without suffix)</w:t>
            </w:r>
            <w:r>
              <w:t>.</w:t>
            </w:r>
          </w:p>
        </w:tc>
      </w:tr>
      <w:tr w:rsidR="002A1292" w14:paraId="35479F47"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F42D0A4" w14:textId="77777777" w:rsidR="002A1292" w:rsidRDefault="002A1292">
            <w:pPr>
              <w:pStyle w:val="TAL"/>
              <w:rPr>
                <w:b/>
                <w:bCs/>
                <w:i/>
                <w:iCs/>
                <w:lang w:eastAsia="ja-JP"/>
              </w:rPr>
            </w:pPr>
            <w:r>
              <w:rPr>
                <w:b/>
                <w:bCs/>
                <w:i/>
                <w:iCs/>
              </w:rPr>
              <w:t>pathlossReferenceIndex</w:t>
            </w:r>
          </w:p>
          <w:p w14:paraId="014AFFE5" w14:textId="77777777" w:rsidR="002A1292" w:rsidRDefault="002A1292">
            <w:pPr>
              <w:pStyle w:val="TAL"/>
              <w:rPr>
                <w:b/>
                <w:i/>
                <w:szCs w:val="22"/>
                <w:lang w:eastAsia="sv-SE"/>
              </w:rPr>
            </w:pPr>
            <w:r>
              <w:t>Indicates the reference signal index used as PUSCH pathloss reference (see TS 38.213 [13], clause 7.1.1). In case of CG-SDT, the UE does not use this field.</w:t>
            </w:r>
          </w:p>
        </w:tc>
      </w:tr>
      <w:tr w:rsidR="002A1292" w14:paraId="21D83F6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7B62B48" w14:textId="77777777" w:rsidR="002A1292" w:rsidRDefault="002A1292">
            <w:pPr>
              <w:pStyle w:val="TAL"/>
              <w:rPr>
                <w:b/>
                <w:bCs/>
                <w:i/>
                <w:iCs/>
                <w:lang w:eastAsia="ja-JP"/>
              </w:rPr>
            </w:pPr>
            <w:r>
              <w:rPr>
                <w:b/>
                <w:bCs/>
                <w:i/>
                <w:iCs/>
              </w:rPr>
              <w:t>pathlossReferenceIndex2</w:t>
            </w:r>
          </w:p>
          <w:p w14:paraId="42A728E2" w14:textId="77777777" w:rsidR="002A1292" w:rsidRDefault="002A1292">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2A1292" w14:paraId="611E34D7"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00044329" w14:textId="77777777" w:rsidR="002A1292" w:rsidRDefault="002A1292">
            <w:pPr>
              <w:pStyle w:val="TAL"/>
              <w:rPr>
                <w:szCs w:val="22"/>
                <w:lang w:eastAsia="sv-SE"/>
              </w:rPr>
            </w:pPr>
            <w:r>
              <w:rPr>
                <w:b/>
                <w:i/>
                <w:szCs w:val="22"/>
                <w:lang w:eastAsia="sv-SE"/>
              </w:rPr>
              <w:t>p0-PUSCH-Alpha</w:t>
            </w:r>
          </w:p>
          <w:p w14:paraId="3E9123FB" w14:textId="77777777" w:rsidR="002A1292" w:rsidRDefault="002A1292">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2A1292" w14:paraId="63ADD9F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EDE0FF1" w14:textId="77777777" w:rsidR="002A1292" w:rsidRDefault="002A1292">
            <w:pPr>
              <w:pStyle w:val="TAL"/>
              <w:rPr>
                <w:szCs w:val="22"/>
                <w:lang w:eastAsia="sv-SE"/>
              </w:rPr>
            </w:pPr>
            <w:r>
              <w:rPr>
                <w:b/>
                <w:i/>
                <w:szCs w:val="22"/>
                <w:lang w:eastAsia="sv-SE"/>
              </w:rPr>
              <w:t>p0-PUSCH-Alpha2</w:t>
            </w:r>
          </w:p>
          <w:p w14:paraId="081689B7" w14:textId="77777777" w:rsidR="002A1292" w:rsidRDefault="002A1292">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2A1292" w14:paraId="6E6B581F"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F8ECFB0" w14:textId="77777777" w:rsidR="002A1292" w:rsidRDefault="002A1292">
            <w:pPr>
              <w:pStyle w:val="TAL"/>
              <w:rPr>
                <w:szCs w:val="22"/>
                <w:lang w:eastAsia="sv-SE"/>
              </w:rPr>
            </w:pPr>
            <w:r>
              <w:rPr>
                <w:b/>
                <w:i/>
                <w:szCs w:val="22"/>
                <w:lang w:eastAsia="sv-SE"/>
              </w:rPr>
              <w:t>periodicity</w:t>
            </w:r>
          </w:p>
          <w:p w14:paraId="44C2644F" w14:textId="77777777" w:rsidR="002A1292" w:rsidRDefault="002A1292">
            <w:pPr>
              <w:pStyle w:val="TAL"/>
              <w:rPr>
                <w:szCs w:val="22"/>
                <w:lang w:eastAsia="sv-SE"/>
              </w:rPr>
            </w:pPr>
            <w:r>
              <w:rPr>
                <w:szCs w:val="22"/>
                <w:lang w:eastAsia="sv-SE"/>
              </w:rPr>
              <w:t>Periodicity for UL transmission without UL grant for type 1 and type 2 (see TS 38.321 [3], clause 5.8.2).</w:t>
            </w:r>
          </w:p>
          <w:p w14:paraId="708F0E93" w14:textId="77777777" w:rsidR="002A1292" w:rsidRDefault="002A1292">
            <w:pPr>
              <w:pStyle w:val="TAL"/>
              <w:rPr>
                <w:szCs w:val="22"/>
                <w:lang w:eastAsia="sv-SE"/>
              </w:rPr>
            </w:pPr>
            <w:r>
              <w:rPr>
                <w:szCs w:val="22"/>
                <w:lang w:eastAsia="sv-SE"/>
              </w:rPr>
              <w:t>The following periodicities are supported depending on the configured subcarrier spacing [symbols]:</w:t>
            </w:r>
          </w:p>
          <w:p w14:paraId="3B2F227A" w14:textId="77777777" w:rsidR="002A1292" w:rsidRDefault="002A1292">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1A4A6C94" w14:textId="77777777" w:rsidR="002A1292" w:rsidRDefault="002A1292">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34341D78" w14:textId="77777777" w:rsidR="002A1292" w:rsidRDefault="002A1292">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4E5B44CF" w14:textId="77777777" w:rsidR="002A1292" w:rsidRDefault="002A1292">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1E6B863A" w14:textId="77777777" w:rsidR="002A1292" w:rsidRDefault="002A1292">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1E092E6C" w14:textId="77777777" w:rsidR="002A1292" w:rsidRDefault="002A1292">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6146A66C" w14:textId="77777777" w:rsidR="002A1292" w:rsidRDefault="002A1292">
            <w:pPr>
              <w:pStyle w:val="TAL"/>
              <w:tabs>
                <w:tab w:val="left" w:pos="2014"/>
              </w:tabs>
              <w:rPr>
                <w:szCs w:val="22"/>
                <w:lang w:eastAsia="sv-SE"/>
              </w:rPr>
            </w:pPr>
            <w:r>
              <w:rPr>
                <w:szCs w:val="22"/>
                <w:lang w:eastAsia="sv-SE"/>
              </w:rPr>
              <w:t>In case of SDT, the network does not configure periodicity values less than 5ms.</w:t>
            </w:r>
          </w:p>
        </w:tc>
      </w:tr>
      <w:tr w:rsidR="002A1292" w14:paraId="02EA46E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72083C4" w14:textId="77777777" w:rsidR="002A1292" w:rsidRDefault="002A1292">
            <w:pPr>
              <w:pStyle w:val="TAL"/>
              <w:rPr>
                <w:b/>
                <w:i/>
                <w:szCs w:val="22"/>
                <w:lang w:eastAsia="sv-SE"/>
              </w:rPr>
            </w:pPr>
            <w:r>
              <w:rPr>
                <w:b/>
                <w:i/>
                <w:szCs w:val="22"/>
                <w:lang w:eastAsia="sv-SE"/>
              </w:rPr>
              <w:t>periodicityExt</w:t>
            </w:r>
          </w:p>
          <w:p w14:paraId="256BBC43" w14:textId="77777777" w:rsidR="002A1292" w:rsidRDefault="002A1292">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312229D0" w14:textId="77777777" w:rsidR="002A1292" w:rsidRDefault="002A1292">
            <w:pPr>
              <w:pStyle w:val="TAL"/>
              <w:rPr>
                <w:lang w:eastAsia="sv-SE"/>
              </w:rPr>
            </w:pPr>
            <w:r>
              <w:rPr>
                <w:lang w:eastAsia="sv-SE"/>
              </w:rPr>
              <w:t>The following periodicites are supported depending on the configured subcarrier spacing [symbols]:</w:t>
            </w:r>
          </w:p>
          <w:p w14:paraId="06AAD161" w14:textId="77777777" w:rsidR="002A1292" w:rsidRDefault="002A1292">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622F2E48" w14:textId="77777777" w:rsidR="002A1292" w:rsidRDefault="002A1292">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470F7B43" w14:textId="77777777" w:rsidR="002A1292" w:rsidRDefault="002A1292">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37F8A3E4" w14:textId="77777777" w:rsidR="002A1292" w:rsidRDefault="002A1292">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58B4208B" w14:textId="77777777" w:rsidR="002A1292" w:rsidRDefault="002A1292">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11514F9D" w14:textId="77777777" w:rsidR="002A1292" w:rsidRDefault="002A1292">
            <w:pPr>
              <w:pStyle w:val="TAL"/>
              <w:tabs>
                <w:tab w:val="left" w:pos="2014"/>
              </w:tabs>
              <w:rPr>
                <w:szCs w:val="22"/>
                <w:lang w:eastAsia="sv-SE"/>
              </w:rPr>
            </w:pPr>
            <w:r>
              <w:rPr>
                <w:szCs w:val="22"/>
                <w:lang w:eastAsia="sv-SE"/>
              </w:rPr>
              <w:t>480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20480.</w:t>
            </w:r>
          </w:p>
          <w:p w14:paraId="7767E8B6" w14:textId="77777777" w:rsidR="002A1292" w:rsidRDefault="002A1292">
            <w:pPr>
              <w:pStyle w:val="TAL"/>
              <w:tabs>
                <w:tab w:val="left" w:pos="2014"/>
              </w:tabs>
              <w:rPr>
                <w:szCs w:val="22"/>
                <w:lang w:eastAsia="sv-SE"/>
              </w:rPr>
            </w:pPr>
            <w:r>
              <w:rPr>
                <w:szCs w:val="22"/>
                <w:lang w:eastAsia="sv-SE"/>
              </w:rPr>
              <w:t>960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40960.</w:t>
            </w:r>
          </w:p>
          <w:p w14:paraId="68579489" w14:textId="77777777" w:rsidR="002A1292" w:rsidRDefault="002A1292">
            <w:pPr>
              <w:pStyle w:val="TAL"/>
              <w:tabs>
                <w:tab w:val="left" w:pos="2014"/>
              </w:tabs>
              <w:rPr>
                <w:b/>
                <w:i/>
                <w:szCs w:val="22"/>
                <w:lang w:eastAsia="sv-SE"/>
              </w:rPr>
            </w:pPr>
            <w:r>
              <w:rPr>
                <w:szCs w:val="22"/>
                <w:lang w:eastAsia="sv-SE"/>
              </w:rPr>
              <w:t>In case of SDT, the network does not configure periodicity values less than 5ms.</w:t>
            </w:r>
          </w:p>
        </w:tc>
      </w:tr>
      <w:tr w:rsidR="002A1292" w14:paraId="5A1108AD"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0ADE9EC" w14:textId="77777777" w:rsidR="002A1292" w:rsidRDefault="002A1292">
            <w:pPr>
              <w:pStyle w:val="TAL"/>
              <w:rPr>
                <w:b/>
                <w:i/>
                <w:szCs w:val="22"/>
                <w:lang w:eastAsia="sv-SE"/>
              </w:rPr>
            </w:pPr>
            <w:r>
              <w:rPr>
                <w:b/>
                <w:i/>
                <w:szCs w:val="22"/>
                <w:lang w:eastAsia="sv-SE"/>
              </w:rPr>
              <w:t>phy-PriorityIndex</w:t>
            </w:r>
          </w:p>
          <w:p w14:paraId="5AF3E7D0" w14:textId="77777777" w:rsidR="002A1292" w:rsidRDefault="002A1292">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2A1292" w14:paraId="79CCE74E"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A86C730" w14:textId="77777777" w:rsidR="002A1292" w:rsidRDefault="002A1292">
            <w:pPr>
              <w:pStyle w:val="TAL"/>
              <w:rPr>
                <w:szCs w:val="22"/>
                <w:lang w:eastAsia="sv-SE"/>
              </w:rPr>
            </w:pPr>
            <w:r>
              <w:rPr>
                <w:b/>
                <w:i/>
                <w:szCs w:val="22"/>
                <w:lang w:eastAsia="sv-SE"/>
              </w:rPr>
              <w:t>powerControlLoopToUse</w:t>
            </w:r>
          </w:p>
          <w:p w14:paraId="7F945D51" w14:textId="77777777" w:rsidR="002A1292" w:rsidRDefault="002A1292">
            <w:pPr>
              <w:pStyle w:val="TAL"/>
              <w:rPr>
                <w:szCs w:val="22"/>
                <w:lang w:eastAsia="sv-SE"/>
              </w:rPr>
            </w:pPr>
            <w:r>
              <w:rPr>
                <w:szCs w:val="22"/>
                <w:lang w:eastAsia="sv-SE"/>
              </w:rPr>
              <w:t>Closed control loop to apply (see TS 38.213 [13], clause 7.1.1).</w:t>
            </w:r>
          </w:p>
        </w:tc>
      </w:tr>
      <w:tr w:rsidR="002A1292" w14:paraId="7A974437"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4D29758" w14:textId="77777777" w:rsidR="002A1292" w:rsidRDefault="002A1292">
            <w:pPr>
              <w:pStyle w:val="TAL"/>
              <w:rPr>
                <w:szCs w:val="22"/>
                <w:lang w:eastAsia="sv-SE"/>
              </w:rPr>
            </w:pPr>
            <w:r>
              <w:rPr>
                <w:b/>
                <w:i/>
                <w:szCs w:val="22"/>
                <w:lang w:eastAsia="sv-SE"/>
              </w:rPr>
              <w:t>powerControlLoopToUse2</w:t>
            </w:r>
          </w:p>
          <w:p w14:paraId="5E04D61F" w14:textId="77777777" w:rsidR="002A1292" w:rsidRDefault="002A1292">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2A1292" w14:paraId="30A0603E"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820F3D5" w14:textId="77777777" w:rsidR="002A1292" w:rsidRDefault="002A1292">
            <w:pPr>
              <w:pStyle w:val="TAL"/>
              <w:rPr>
                <w:szCs w:val="22"/>
                <w:lang w:eastAsia="sv-SE"/>
              </w:rPr>
            </w:pPr>
            <w:r>
              <w:rPr>
                <w:b/>
                <w:i/>
                <w:szCs w:val="22"/>
                <w:lang w:eastAsia="sv-SE"/>
              </w:rPr>
              <w:t>precodingAndNumberOfLayers</w:t>
            </w:r>
          </w:p>
          <w:p w14:paraId="433703FA" w14:textId="77777777" w:rsidR="002A1292" w:rsidRDefault="002A1292">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2A1292" w14:paraId="301345D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398FCDF" w14:textId="77777777" w:rsidR="002A1292" w:rsidRDefault="002A1292">
            <w:pPr>
              <w:pStyle w:val="TAL"/>
              <w:rPr>
                <w:b/>
                <w:bCs/>
                <w:i/>
                <w:iCs/>
                <w:lang w:eastAsia="ja-JP"/>
              </w:rPr>
            </w:pPr>
            <w:r>
              <w:rPr>
                <w:b/>
                <w:bCs/>
                <w:i/>
                <w:iCs/>
              </w:rPr>
              <w:lastRenderedPageBreak/>
              <w:t>precodingAndNumberOfLayers2</w:t>
            </w:r>
          </w:p>
          <w:p w14:paraId="6F29C263" w14:textId="77777777" w:rsidR="002A1292" w:rsidRDefault="002A1292">
            <w:pPr>
              <w:pStyle w:val="TAL"/>
              <w:rPr>
                <w:b/>
                <w:bCs/>
                <w:i/>
                <w:iCs/>
                <w:lang w:eastAsia="x-none"/>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rsidR="002A1292" w14:paraId="1BC3925A"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6E6AA536" w14:textId="77777777" w:rsidR="002A1292" w:rsidRDefault="002A1292">
            <w:pPr>
              <w:pStyle w:val="TAL"/>
              <w:rPr>
                <w:b/>
                <w:bCs/>
                <w:i/>
                <w:iCs/>
                <w:lang w:eastAsia="x-none"/>
              </w:rPr>
            </w:pPr>
            <w:r>
              <w:rPr>
                <w:b/>
                <w:bCs/>
                <w:i/>
                <w:iCs/>
                <w:lang w:eastAsia="x-none"/>
              </w:rPr>
              <w:t>pusch-RepTypeIndicator</w:t>
            </w:r>
          </w:p>
          <w:p w14:paraId="0C510899" w14:textId="77777777" w:rsidR="002A1292" w:rsidRDefault="002A1292">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2A1292" w14:paraId="68667A09"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8D24616" w14:textId="77777777" w:rsidR="002A1292" w:rsidRDefault="002A1292">
            <w:pPr>
              <w:pStyle w:val="TAL"/>
              <w:rPr>
                <w:szCs w:val="22"/>
                <w:lang w:eastAsia="sv-SE"/>
              </w:rPr>
            </w:pPr>
            <w:r>
              <w:rPr>
                <w:b/>
                <w:i/>
                <w:szCs w:val="22"/>
                <w:lang w:eastAsia="sv-SE"/>
              </w:rPr>
              <w:t>rbg-Size</w:t>
            </w:r>
          </w:p>
          <w:p w14:paraId="75D78717" w14:textId="77777777" w:rsidR="002A1292" w:rsidRDefault="002A1292">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2A1292" w14:paraId="081FADDE"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E648EB3" w14:textId="77777777" w:rsidR="002A1292" w:rsidRDefault="002A1292">
            <w:pPr>
              <w:pStyle w:val="TAL"/>
              <w:rPr>
                <w:szCs w:val="22"/>
                <w:lang w:eastAsia="sv-SE"/>
              </w:rPr>
            </w:pPr>
            <w:r>
              <w:rPr>
                <w:b/>
                <w:i/>
                <w:szCs w:val="22"/>
                <w:lang w:eastAsia="sv-SE"/>
              </w:rPr>
              <w:t>repK-RV</w:t>
            </w:r>
          </w:p>
          <w:p w14:paraId="32C3444B" w14:textId="77777777" w:rsidR="002A1292" w:rsidRDefault="002A1292">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2A1292" w14:paraId="3A5533F4"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25DCF1A" w14:textId="77777777" w:rsidR="002A1292" w:rsidRDefault="002A1292">
            <w:pPr>
              <w:pStyle w:val="TAL"/>
              <w:rPr>
                <w:szCs w:val="22"/>
                <w:lang w:eastAsia="sv-SE"/>
              </w:rPr>
            </w:pPr>
            <w:r>
              <w:rPr>
                <w:b/>
                <w:i/>
                <w:szCs w:val="22"/>
                <w:lang w:eastAsia="sv-SE"/>
              </w:rPr>
              <w:t>repK</w:t>
            </w:r>
          </w:p>
          <w:p w14:paraId="23DEEDCA" w14:textId="77777777" w:rsidR="002A1292" w:rsidRDefault="002A1292">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2A1292" w14:paraId="54C10128"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1B6DBBF" w14:textId="77777777" w:rsidR="002A1292" w:rsidRDefault="002A1292">
            <w:pPr>
              <w:pStyle w:val="TAL"/>
              <w:rPr>
                <w:szCs w:val="22"/>
                <w:lang w:eastAsia="sv-SE"/>
              </w:rPr>
            </w:pPr>
            <w:r>
              <w:rPr>
                <w:b/>
                <w:i/>
                <w:szCs w:val="22"/>
                <w:lang w:eastAsia="sv-SE"/>
              </w:rPr>
              <w:t>resourceAllocation</w:t>
            </w:r>
          </w:p>
          <w:p w14:paraId="0F1932DD" w14:textId="77777777" w:rsidR="002A1292" w:rsidRDefault="002A1292">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2A1292" w14:paraId="55D20D02"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0B563034" w14:textId="77777777" w:rsidR="002A1292" w:rsidRDefault="002A1292">
            <w:pPr>
              <w:pStyle w:val="TAL"/>
              <w:rPr>
                <w:szCs w:val="22"/>
                <w:lang w:eastAsia="sv-SE"/>
              </w:rPr>
            </w:pPr>
            <w:r>
              <w:rPr>
                <w:b/>
                <w:i/>
                <w:szCs w:val="22"/>
                <w:lang w:eastAsia="sv-SE"/>
              </w:rPr>
              <w:t>rrc-ConfiguredUplinkGrant</w:t>
            </w:r>
          </w:p>
          <w:p w14:paraId="0483F81C" w14:textId="77777777" w:rsidR="002A1292" w:rsidRDefault="002A1292">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2A1292" w14:paraId="0D5F199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7649E076" w14:textId="77777777" w:rsidR="002A1292" w:rsidRDefault="002A1292">
            <w:pPr>
              <w:pStyle w:val="TAL"/>
              <w:rPr>
                <w:b/>
                <w:i/>
                <w:szCs w:val="22"/>
                <w:lang w:eastAsia="sv-SE"/>
              </w:rPr>
            </w:pPr>
            <w:r>
              <w:rPr>
                <w:b/>
                <w:i/>
                <w:szCs w:val="22"/>
                <w:lang w:eastAsia="sv-SE"/>
              </w:rPr>
              <w:t>sequenceOffsetForRV</w:t>
            </w:r>
          </w:p>
          <w:p w14:paraId="0B350DCD" w14:textId="77777777" w:rsidR="002A1292" w:rsidRDefault="002A1292">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2A1292" w14:paraId="50E02D86"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464639C" w14:textId="77777777" w:rsidR="002A1292" w:rsidRDefault="002A1292">
            <w:pPr>
              <w:pStyle w:val="TAL"/>
              <w:rPr>
                <w:szCs w:val="22"/>
                <w:lang w:eastAsia="sv-SE"/>
              </w:rPr>
            </w:pPr>
            <w:r>
              <w:rPr>
                <w:b/>
                <w:i/>
                <w:szCs w:val="22"/>
                <w:lang w:eastAsia="sv-SE"/>
              </w:rPr>
              <w:t>srs-ResourceIndicator</w:t>
            </w:r>
          </w:p>
          <w:p w14:paraId="6A4E1749" w14:textId="77777777" w:rsidR="002A1292" w:rsidRDefault="002A1292">
            <w:pPr>
              <w:pStyle w:val="TAL"/>
              <w:rPr>
                <w:szCs w:val="22"/>
                <w:lang w:eastAsia="sv-SE"/>
              </w:rPr>
            </w:pPr>
            <w:r>
              <w:rPr>
                <w:szCs w:val="22"/>
                <w:lang w:eastAsia="sv-SE"/>
              </w:rPr>
              <w:t>Indicates the SRS resource to be used. The network does not configure this for CG-SDT.</w:t>
            </w:r>
          </w:p>
        </w:tc>
      </w:tr>
      <w:tr w:rsidR="002A1292" w14:paraId="0A0FFC81"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33F5DFF" w14:textId="77777777" w:rsidR="002A1292" w:rsidRDefault="002A1292">
            <w:pPr>
              <w:pStyle w:val="TAL"/>
              <w:rPr>
                <w:szCs w:val="22"/>
                <w:lang w:eastAsia="sv-SE"/>
              </w:rPr>
            </w:pPr>
            <w:r>
              <w:rPr>
                <w:b/>
                <w:i/>
                <w:szCs w:val="22"/>
                <w:lang w:eastAsia="sv-SE"/>
              </w:rPr>
              <w:t>srs-ResourceIndicator2</w:t>
            </w:r>
          </w:p>
          <w:p w14:paraId="7105E430" w14:textId="77777777" w:rsidR="002A1292" w:rsidRDefault="002A1292">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rsidR="002A1292" w14:paraId="3EF9A8F5"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2256861B" w14:textId="77777777" w:rsidR="002A1292" w:rsidRDefault="002A1292">
            <w:pPr>
              <w:pStyle w:val="TAL"/>
              <w:rPr>
                <w:b/>
                <w:i/>
                <w:szCs w:val="22"/>
                <w:lang w:eastAsia="sv-SE"/>
              </w:rPr>
            </w:pPr>
            <w:r>
              <w:rPr>
                <w:b/>
                <w:i/>
                <w:szCs w:val="22"/>
                <w:lang w:eastAsia="sv-SE"/>
              </w:rPr>
              <w:t>startingFromRV0</w:t>
            </w:r>
          </w:p>
          <w:p w14:paraId="6C6377D9" w14:textId="77777777" w:rsidR="002A1292" w:rsidRDefault="002A1292">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2A1292" w14:paraId="6DE6E7AC"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0AD392DA" w14:textId="77777777" w:rsidR="002A1292" w:rsidRDefault="002A1292">
            <w:pPr>
              <w:pStyle w:val="TAL"/>
              <w:rPr>
                <w:szCs w:val="22"/>
                <w:lang w:eastAsia="sv-SE"/>
              </w:rPr>
            </w:pPr>
            <w:r>
              <w:rPr>
                <w:b/>
                <w:i/>
                <w:szCs w:val="22"/>
                <w:lang w:eastAsia="sv-SE"/>
              </w:rPr>
              <w:t xml:space="preserve">timeDomainAllocation, </w:t>
            </w:r>
            <w:r>
              <w:rPr>
                <w:b/>
                <w:i/>
              </w:rPr>
              <w:t>timeDomainAllocation</w:t>
            </w:r>
            <w:r>
              <w:rPr>
                <w:rFonts w:eastAsia="SimSun"/>
                <w:b/>
                <w:i/>
                <w:lang w:eastAsia="zh-CN"/>
              </w:rPr>
              <w:t>-v1710</w:t>
            </w:r>
          </w:p>
          <w:p w14:paraId="71B5727C" w14:textId="77777777" w:rsidR="002A1292" w:rsidRDefault="002A1292">
            <w:pPr>
              <w:pStyle w:val="TAL"/>
              <w:rPr>
                <w:szCs w:val="22"/>
                <w:lang w:eastAsia="sv-SE"/>
              </w:rPr>
            </w:pPr>
            <w:r>
              <w:rPr>
                <w:szCs w:val="22"/>
                <w:lang w:eastAsia="sv-SE"/>
              </w:rPr>
              <w:t>Indicates a combination of start symbol and length and PUSCH mapping type, see TS 38.214 [19], clause 6.1.2 and TS 38.212 [17], clause 7.3.1.</w:t>
            </w:r>
          </w:p>
          <w:p w14:paraId="58F5EF37" w14:textId="77777777" w:rsidR="002A1292" w:rsidRDefault="002A1292">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r>
              <w:rPr>
                <w:rFonts w:eastAsia="SimSun"/>
                <w:i/>
                <w:iCs/>
                <w:szCs w:val="22"/>
                <w:lang w:eastAsia="zh-CN"/>
              </w:rPr>
              <w:t>timeDomainAllocation</w:t>
            </w:r>
            <w:r>
              <w:rPr>
                <w:rFonts w:eastAsia="SimSun"/>
                <w:szCs w:val="22"/>
                <w:lang w:eastAsia="zh-CN"/>
              </w:rPr>
              <w:t xml:space="preserve"> field (without suffix).</w:t>
            </w:r>
          </w:p>
        </w:tc>
      </w:tr>
      <w:tr w:rsidR="002A1292" w14:paraId="3BB4B93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4E529164" w14:textId="77777777" w:rsidR="002A1292" w:rsidRDefault="002A1292">
            <w:pPr>
              <w:pStyle w:val="TAL"/>
              <w:rPr>
                <w:szCs w:val="22"/>
                <w:lang w:eastAsia="sv-SE"/>
              </w:rPr>
            </w:pPr>
            <w:r>
              <w:rPr>
                <w:b/>
                <w:i/>
                <w:szCs w:val="22"/>
                <w:lang w:eastAsia="sv-SE"/>
              </w:rPr>
              <w:t>timeDomainOffset</w:t>
            </w:r>
          </w:p>
          <w:p w14:paraId="50A09659" w14:textId="77777777" w:rsidR="002A1292" w:rsidRDefault="002A1292">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2A1292" w14:paraId="2BDD1045"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1F312CA6" w14:textId="77777777" w:rsidR="002A1292" w:rsidRDefault="002A1292">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3C8A9759" w14:textId="77777777" w:rsidR="002A1292" w:rsidRDefault="002A1292">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2A1292" w14:paraId="07C22140"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5AC5DFDC" w14:textId="77777777" w:rsidR="002A1292" w:rsidRDefault="002A1292">
            <w:pPr>
              <w:pStyle w:val="TAL"/>
              <w:rPr>
                <w:rFonts w:eastAsia="Times New Roman"/>
                <w:szCs w:val="22"/>
                <w:lang w:eastAsia="sv-SE"/>
              </w:rPr>
            </w:pPr>
            <w:r>
              <w:rPr>
                <w:b/>
                <w:i/>
                <w:szCs w:val="22"/>
                <w:lang w:eastAsia="sv-SE"/>
              </w:rPr>
              <w:t>transformPrecoder</w:t>
            </w:r>
          </w:p>
          <w:p w14:paraId="7429EEFC" w14:textId="77777777" w:rsidR="002A1292" w:rsidRDefault="002A1292">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rFonts w:cs="Arial"/>
                <w:lang w:eastAsia="sv-SE"/>
              </w:rPr>
              <w:t xml:space="preserve"> from </w:t>
            </w:r>
            <w:r>
              <w:rPr>
                <w:rFonts w:cs="Arial"/>
                <w:i/>
                <w:lang w:eastAsia="sv-SE"/>
              </w:rPr>
              <w:t>rach-ConfigCommon</w:t>
            </w:r>
            <w:r>
              <w:rPr>
                <w:rFonts w:cs="Arial"/>
                <w:lang w:eastAsia="sv-SE"/>
              </w:rPr>
              <w:t xml:space="preserve"> included directly within BWP configuration (i.e., not included in </w:t>
            </w:r>
            <w:r>
              <w:rPr>
                <w:rFonts w:cs="Arial"/>
                <w:i/>
                <w:lang w:eastAsia="sv-SE"/>
              </w:rPr>
              <w:t>additionalRACH-ConfigList</w:t>
            </w:r>
            <w:r>
              <w:rPr>
                <w:rFonts w:cs="Arial"/>
                <w:lang w:eastAsia="sv-SE"/>
              </w:rPr>
              <w:t>)</w:t>
            </w:r>
            <w:r>
              <w:rPr>
                <w:szCs w:val="22"/>
                <w:lang w:eastAsia="sv-SE"/>
              </w:rPr>
              <w:t>, see TS 38.214 [19], clause 6.1.3.</w:t>
            </w:r>
          </w:p>
        </w:tc>
      </w:tr>
      <w:tr w:rsidR="002A1292" w14:paraId="1CDBEA0C" w14:textId="77777777" w:rsidTr="002A1292">
        <w:tc>
          <w:tcPr>
            <w:tcW w:w="14173" w:type="dxa"/>
            <w:tcBorders>
              <w:top w:val="single" w:sz="4" w:space="0" w:color="auto"/>
              <w:left w:val="single" w:sz="4" w:space="0" w:color="auto"/>
              <w:bottom w:val="single" w:sz="4" w:space="0" w:color="auto"/>
              <w:right w:val="single" w:sz="4" w:space="0" w:color="auto"/>
            </w:tcBorders>
            <w:hideMark/>
          </w:tcPr>
          <w:p w14:paraId="3D8256B6" w14:textId="77777777" w:rsidR="002A1292" w:rsidRDefault="002A1292">
            <w:pPr>
              <w:pStyle w:val="TAL"/>
              <w:rPr>
                <w:szCs w:val="22"/>
                <w:lang w:eastAsia="sv-SE"/>
              </w:rPr>
            </w:pPr>
            <w:r>
              <w:rPr>
                <w:b/>
                <w:i/>
                <w:szCs w:val="22"/>
                <w:lang w:eastAsia="sv-SE"/>
              </w:rPr>
              <w:lastRenderedPageBreak/>
              <w:t>uci-OnPUSCH</w:t>
            </w:r>
          </w:p>
          <w:p w14:paraId="4C456260" w14:textId="77777777" w:rsidR="002A1292" w:rsidRDefault="002A1292">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r>
              <w:rPr>
                <w:iCs/>
                <w:szCs w:val="22"/>
                <w:lang w:eastAsia="sv-SE"/>
              </w:rPr>
              <w:t xml:space="preserve"> The network does not configure this for CG-SDT.</w:t>
            </w:r>
          </w:p>
        </w:tc>
      </w:tr>
    </w:tbl>
    <w:p w14:paraId="3BAE9AC9" w14:textId="77777777" w:rsidR="002A1292" w:rsidRDefault="002A1292" w:rsidP="002A1292">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A1292" w14:paraId="05F5397E"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3474F559" w14:textId="77777777" w:rsidR="002A1292" w:rsidRDefault="002A1292">
            <w:pPr>
              <w:pStyle w:val="TAH"/>
              <w:rPr>
                <w:szCs w:val="22"/>
                <w:lang w:eastAsia="sv-SE"/>
              </w:rPr>
            </w:pPr>
            <w:r>
              <w:rPr>
                <w:i/>
                <w:szCs w:val="22"/>
                <w:lang w:eastAsia="sv-SE"/>
              </w:rPr>
              <w:t xml:space="preserve">CG-COT-Sharing </w:t>
            </w:r>
            <w:r>
              <w:rPr>
                <w:szCs w:val="22"/>
                <w:lang w:eastAsia="sv-SE"/>
              </w:rPr>
              <w:t>field descriptions</w:t>
            </w:r>
          </w:p>
        </w:tc>
      </w:tr>
      <w:tr w:rsidR="002A1292" w14:paraId="07BC57F8"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2BAB484D" w14:textId="77777777" w:rsidR="002A1292" w:rsidRDefault="002A1292">
            <w:pPr>
              <w:pStyle w:val="TAL"/>
              <w:rPr>
                <w:b/>
                <w:i/>
                <w:lang w:eastAsia="ja-JP"/>
              </w:rPr>
            </w:pPr>
            <w:r>
              <w:rPr>
                <w:b/>
                <w:i/>
              </w:rPr>
              <w:t>channelAccessPriority</w:t>
            </w:r>
          </w:p>
          <w:p w14:paraId="65018E48" w14:textId="77777777" w:rsidR="002A1292" w:rsidRDefault="002A1292">
            <w:pPr>
              <w:pStyle w:val="TAL"/>
              <w:rPr>
                <w:lang w:eastAsia="sv-SE"/>
              </w:rPr>
            </w:pPr>
            <w:r>
              <w:t>Indicates the Channel Access Priority Class that the gNB can assume when sharing the UE initiated COT (see 37.213 [48], clause 4.1.3).</w:t>
            </w:r>
          </w:p>
        </w:tc>
      </w:tr>
      <w:tr w:rsidR="002A1292" w14:paraId="7293E6AF"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5F878994" w14:textId="77777777" w:rsidR="002A1292" w:rsidRDefault="002A1292">
            <w:pPr>
              <w:pStyle w:val="TAL"/>
              <w:rPr>
                <w:szCs w:val="22"/>
                <w:lang w:eastAsia="sv-SE"/>
              </w:rPr>
            </w:pPr>
            <w:r>
              <w:rPr>
                <w:b/>
                <w:i/>
                <w:szCs w:val="22"/>
                <w:lang w:eastAsia="sv-SE"/>
              </w:rPr>
              <w:t>duration</w:t>
            </w:r>
          </w:p>
          <w:p w14:paraId="6DB5CD5A" w14:textId="77777777" w:rsidR="002A1292" w:rsidRDefault="002A1292">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2A1292" w14:paraId="023DFFCE"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2F05C47B" w14:textId="77777777" w:rsidR="002A1292" w:rsidRDefault="002A1292">
            <w:pPr>
              <w:pStyle w:val="TAL"/>
              <w:rPr>
                <w:szCs w:val="22"/>
                <w:lang w:eastAsia="sv-SE"/>
              </w:rPr>
            </w:pPr>
            <w:r>
              <w:rPr>
                <w:b/>
                <w:i/>
                <w:szCs w:val="22"/>
                <w:lang w:eastAsia="sv-SE"/>
              </w:rPr>
              <w:t>offset</w:t>
            </w:r>
          </w:p>
          <w:p w14:paraId="0B4F74BC" w14:textId="77777777" w:rsidR="002A1292" w:rsidRDefault="002A1292">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1F8B3B75" w14:textId="77777777" w:rsidR="002A1292" w:rsidRDefault="002A1292" w:rsidP="002A1292">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A1292" w14:paraId="09BB7ABA"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3B74C522" w14:textId="77777777" w:rsidR="002A1292" w:rsidRDefault="002A1292">
            <w:pPr>
              <w:pStyle w:val="TAH"/>
              <w:rPr>
                <w:szCs w:val="22"/>
              </w:rPr>
            </w:pPr>
            <w:r>
              <w:rPr>
                <w:i/>
                <w:szCs w:val="22"/>
              </w:rPr>
              <w:t xml:space="preserve">CG-StartingOffsets </w:t>
            </w:r>
            <w:r>
              <w:rPr>
                <w:szCs w:val="22"/>
              </w:rPr>
              <w:t>field descriptions</w:t>
            </w:r>
          </w:p>
        </w:tc>
      </w:tr>
      <w:tr w:rsidR="002A1292" w14:paraId="7E08ACA4"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785FEF15" w14:textId="77777777" w:rsidR="002A1292" w:rsidRDefault="002A1292">
            <w:pPr>
              <w:pStyle w:val="TAL"/>
              <w:rPr>
                <w:szCs w:val="22"/>
              </w:rPr>
            </w:pPr>
            <w:r>
              <w:rPr>
                <w:rFonts w:cs="Arial"/>
                <w:b/>
                <w:i/>
                <w:szCs w:val="22"/>
              </w:rPr>
              <w:t>cg-StartingFullBW-InsideCOT</w:t>
            </w:r>
          </w:p>
          <w:p w14:paraId="1363FDB4" w14:textId="77777777" w:rsidR="002A1292" w:rsidRDefault="002A1292">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2A1292" w14:paraId="5A0C9651"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2DD41002" w14:textId="77777777" w:rsidR="002A1292" w:rsidRDefault="002A1292">
            <w:pPr>
              <w:pStyle w:val="TAL"/>
              <w:rPr>
                <w:szCs w:val="22"/>
              </w:rPr>
            </w:pPr>
            <w:r>
              <w:rPr>
                <w:rFonts w:cs="Arial"/>
                <w:b/>
                <w:i/>
                <w:szCs w:val="22"/>
              </w:rPr>
              <w:t>cg-StartingFullBW-OutsideCOT</w:t>
            </w:r>
          </w:p>
          <w:p w14:paraId="3B76DD17" w14:textId="77777777" w:rsidR="002A1292" w:rsidRDefault="002A1292">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2A1292" w14:paraId="6EA9E89E"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2FEF8EE6" w14:textId="77777777" w:rsidR="002A1292" w:rsidRDefault="002A1292">
            <w:pPr>
              <w:pStyle w:val="TAL"/>
              <w:rPr>
                <w:szCs w:val="22"/>
              </w:rPr>
            </w:pPr>
            <w:r>
              <w:rPr>
                <w:rFonts w:cs="Arial"/>
                <w:b/>
                <w:i/>
                <w:szCs w:val="22"/>
              </w:rPr>
              <w:t>cg-StartingPartialBW-InsideCOT</w:t>
            </w:r>
          </w:p>
          <w:p w14:paraId="1449CF7F" w14:textId="77777777" w:rsidR="002A1292" w:rsidRDefault="002A1292">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2A1292" w14:paraId="417D3C30"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074DD90F" w14:textId="77777777" w:rsidR="002A1292" w:rsidRDefault="002A1292">
            <w:pPr>
              <w:pStyle w:val="TAL"/>
              <w:rPr>
                <w:szCs w:val="22"/>
              </w:rPr>
            </w:pPr>
            <w:r>
              <w:rPr>
                <w:rFonts w:cs="Arial"/>
                <w:b/>
                <w:i/>
                <w:szCs w:val="22"/>
              </w:rPr>
              <w:t>cg-StartingPartialBW-OutsideCOT</w:t>
            </w:r>
          </w:p>
          <w:p w14:paraId="508CB80A" w14:textId="77777777" w:rsidR="002A1292" w:rsidRDefault="002A1292">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7C7ACE22" w14:textId="77777777" w:rsidR="002A1292" w:rsidRDefault="002A1292" w:rsidP="002A1292">
      <w:pPr>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A1292" w14:paraId="36A187F6"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0E42E03F" w14:textId="77777777" w:rsidR="002A1292" w:rsidRDefault="002A1292">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2A1292" w14:paraId="29B3833A"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6DE9AF3F" w14:textId="77777777" w:rsidR="002A1292" w:rsidRDefault="002A1292">
            <w:pPr>
              <w:pStyle w:val="TAL"/>
              <w:rPr>
                <w:szCs w:val="22"/>
                <w:lang w:eastAsia="sv-SE"/>
              </w:rPr>
            </w:pPr>
            <w:r>
              <w:rPr>
                <w:b/>
                <w:i/>
                <w:szCs w:val="22"/>
                <w:lang w:eastAsia="sv-SE"/>
              </w:rPr>
              <w:t>cg-SDT-RetransmissionTimer</w:t>
            </w:r>
          </w:p>
          <w:p w14:paraId="38F4FDA5" w14:textId="77777777" w:rsidR="002A1292" w:rsidRDefault="002A1292">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2A1292" w14:paraId="34A5DCF2"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66BE0B34" w14:textId="77777777" w:rsidR="002A1292" w:rsidRDefault="002A1292">
            <w:pPr>
              <w:pStyle w:val="TAL"/>
              <w:rPr>
                <w:szCs w:val="22"/>
                <w:lang w:eastAsia="sv-SE"/>
              </w:rPr>
            </w:pPr>
            <w:commentRangeStart w:id="72"/>
            <w:r>
              <w:rPr>
                <w:b/>
                <w:i/>
                <w:szCs w:val="22"/>
                <w:lang w:eastAsia="sv-SE"/>
              </w:rPr>
              <w:t>sdt-DMRS-Ports</w:t>
            </w:r>
          </w:p>
          <w:p w14:paraId="23C0C081" w14:textId="77777777" w:rsidR="002A1292" w:rsidRDefault="002A1292">
            <w:pPr>
              <w:pStyle w:val="TAL"/>
              <w:rPr>
                <w:b/>
                <w:i/>
                <w:lang w:eastAsia="ja-JP"/>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In case of a RedCap-specific initial downlink BWP that is associated with NCD-SSB, the SSB is the NCD-SSB. Otherwise, the SSB is the CD-SSB.</w:t>
            </w:r>
          </w:p>
        </w:tc>
      </w:tr>
      <w:tr w:rsidR="002A1292" w14:paraId="209D4510"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5A19FFB6" w14:textId="77777777" w:rsidR="002A1292" w:rsidRDefault="002A1292">
            <w:pPr>
              <w:pStyle w:val="TAL"/>
              <w:rPr>
                <w:b/>
                <w:i/>
                <w:szCs w:val="22"/>
                <w:lang w:eastAsia="sv-SE"/>
              </w:rPr>
            </w:pPr>
            <w:r>
              <w:rPr>
                <w:b/>
                <w:i/>
                <w:szCs w:val="22"/>
                <w:lang w:eastAsia="sv-SE"/>
              </w:rPr>
              <w:t>sdt-NrofDMRS-Sequences</w:t>
            </w:r>
          </w:p>
          <w:p w14:paraId="3273D41E" w14:textId="77777777" w:rsidR="002A1292" w:rsidRDefault="002A1292">
            <w:pPr>
              <w:pStyle w:val="TAL"/>
              <w:rPr>
                <w:b/>
                <w:i/>
                <w:lang w:eastAsia="ja-JP"/>
              </w:rPr>
            </w:pPr>
            <w:r>
              <w:rPr>
                <w:szCs w:val="22"/>
                <w:lang w:eastAsia="sv-SE"/>
              </w:rPr>
              <w:t xml:space="preserve">Indicates the number of DMRS sequences for SSB to PUSCH mapping (see TS 38.213 [13]). </w:t>
            </w:r>
            <w:r>
              <w:t>In case of a RedCap-specific initial downlink BWP that is associated with NCD-SSB, the SSB is the NCD-SSB. Otherwise, the SSB is the CD-SSB.</w:t>
            </w:r>
          </w:p>
        </w:tc>
      </w:tr>
      <w:tr w:rsidR="002A1292" w14:paraId="2347B338"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4C6F3933" w14:textId="77777777" w:rsidR="002A1292" w:rsidRDefault="002A1292">
            <w:pPr>
              <w:pStyle w:val="TAL"/>
              <w:rPr>
                <w:b/>
                <w:i/>
              </w:rPr>
            </w:pPr>
            <w:r>
              <w:rPr>
                <w:b/>
                <w:i/>
              </w:rPr>
              <w:t>sdt-SSB-Subset</w:t>
            </w:r>
          </w:p>
          <w:p w14:paraId="61F230D1" w14:textId="77777777" w:rsidR="002A1292" w:rsidRDefault="002A1292">
            <w:pPr>
              <w:pStyle w:val="TAL"/>
              <w:rPr>
                <w:lang w:eastAsia="sv-SE"/>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r w:rsidR="002A1292" w14:paraId="131E75E6"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10B33766" w14:textId="77777777" w:rsidR="002A1292" w:rsidRDefault="002A1292">
            <w:pPr>
              <w:pStyle w:val="TAL"/>
              <w:rPr>
                <w:szCs w:val="22"/>
                <w:lang w:eastAsia="sv-SE"/>
              </w:rPr>
            </w:pPr>
            <w:r>
              <w:rPr>
                <w:b/>
                <w:i/>
                <w:szCs w:val="22"/>
                <w:lang w:eastAsia="sv-SE"/>
              </w:rPr>
              <w:t>sdt-SSB-PerCG-PUSCH</w:t>
            </w:r>
          </w:p>
          <w:p w14:paraId="4661058B" w14:textId="3D6ECC16" w:rsidR="002A1292" w:rsidRPr="002A1292" w:rsidRDefault="002A1292">
            <w:pPr>
              <w:pStyle w:val="TAL"/>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In case of a RedCap-specific initial downlink BWP that is associated with NCD-SSB, the SSB is the NCD-SSB. Otherwise, the SSB is the CD-SSB.</w:t>
            </w:r>
            <w:commentRangeEnd w:id="72"/>
            <w:r w:rsidR="00DB47C6">
              <w:rPr>
                <w:rStyle w:val="CommentReference"/>
                <w:rFonts w:ascii="Times New Roman" w:hAnsi="Times New Roman"/>
              </w:rPr>
              <w:commentReference w:id="72"/>
            </w:r>
          </w:p>
        </w:tc>
      </w:tr>
      <w:tr w:rsidR="002A1292" w14:paraId="65936EBB"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129DA836" w14:textId="77777777" w:rsidR="002A1292" w:rsidRDefault="002A1292">
            <w:pPr>
              <w:pStyle w:val="TAL"/>
              <w:rPr>
                <w:szCs w:val="22"/>
                <w:lang w:eastAsia="sv-SE"/>
              </w:rPr>
            </w:pPr>
            <w:r>
              <w:rPr>
                <w:b/>
                <w:i/>
                <w:szCs w:val="22"/>
                <w:lang w:eastAsia="sv-SE"/>
              </w:rPr>
              <w:t>sdt-P0-PUSCH</w:t>
            </w:r>
          </w:p>
          <w:p w14:paraId="454AE72C" w14:textId="77777777" w:rsidR="002A1292" w:rsidRDefault="002A1292">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2A1292" w14:paraId="6CBAC42E" w14:textId="77777777" w:rsidTr="002A1292">
        <w:tc>
          <w:tcPr>
            <w:tcW w:w="14281" w:type="dxa"/>
            <w:tcBorders>
              <w:top w:val="single" w:sz="4" w:space="0" w:color="auto"/>
              <w:left w:val="single" w:sz="4" w:space="0" w:color="auto"/>
              <w:bottom w:val="single" w:sz="4" w:space="0" w:color="auto"/>
              <w:right w:val="single" w:sz="4" w:space="0" w:color="auto"/>
            </w:tcBorders>
            <w:hideMark/>
          </w:tcPr>
          <w:p w14:paraId="640BDD6A" w14:textId="77777777" w:rsidR="002A1292" w:rsidRDefault="002A1292">
            <w:pPr>
              <w:pStyle w:val="TAL"/>
              <w:rPr>
                <w:szCs w:val="22"/>
                <w:lang w:eastAsia="sv-SE"/>
              </w:rPr>
            </w:pPr>
            <w:r>
              <w:rPr>
                <w:b/>
                <w:i/>
                <w:szCs w:val="22"/>
                <w:lang w:eastAsia="sv-SE"/>
              </w:rPr>
              <w:t>sdt-Alpha</w:t>
            </w:r>
          </w:p>
          <w:p w14:paraId="363A1169" w14:textId="77777777" w:rsidR="002A1292" w:rsidRDefault="002A1292">
            <w:pPr>
              <w:pStyle w:val="TAL"/>
              <w:rPr>
                <w:b/>
                <w:i/>
                <w:szCs w:val="22"/>
                <w:lang w:eastAsia="sv-SE"/>
              </w:rPr>
            </w:pPr>
            <w:r>
              <w:rPr>
                <w:rFonts w:cs="Arial"/>
                <w:szCs w:val="18"/>
                <w:lang w:eastAsia="sv-SE"/>
              </w:rPr>
              <w:t xml:space="preserve">Indicates alpha value for PUSCH for CG SDT.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54050D26" w14:textId="5E984B45" w:rsidR="002A1292" w:rsidRDefault="002A1292" w:rsidP="002A1292">
      <w:pPr>
        <w:rPr>
          <w:rFonts w:eastAsia="Times New Roman"/>
          <w:lang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1292" w14:paraId="4D5B2C1E"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60D64F22" w14:textId="77777777" w:rsidR="002A1292" w:rsidRDefault="002A1292">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A6AD83" w14:textId="77777777" w:rsidR="002A1292" w:rsidRDefault="002A1292">
            <w:pPr>
              <w:pStyle w:val="TAH"/>
              <w:rPr>
                <w:b w:val="0"/>
                <w:lang w:eastAsia="sv-SE"/>
              </w:rPr>
            </w:pPr>
            <w:r>
              <w:rPr>
                <w:lang w:eastAsia="sv-SE"/>
              </w:rPr>
              <w:t>Explanation</w:t>
            </w:r>
          </w:p>
        </w:tc>
      </w:tr>
      <w:tr w:rsidR="002A1292" w14:paraId="033544AA"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3DB85736" w14:textId="77777777" w:rsidR="002A1292" w:rsidRDefault="002A1292">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3F68410" w14:textId="77777777" w:rsidR="002A1292" w:rsidRDefault="002A1292">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2A1292" w14:paraId="49E1EAE4"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2D97E1FC" w14:textId="77777777" w:rsidR="002A1292" w:rsidRDefault="002A1292">
            <w:pPr>
              <w:pStyle w:val="TAL"/>
              <w:rPr>
                <w:i/>
                <w:iCs/>
                <w:lang w:eastAsia="x-none"/>
              </w:rPr>
            </w:pPr>
            <w:r>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6C54B2E" w14:textId="77777777" w:rsidR="002A1292" w:rsidRDefault="002A1292">
            <w:pPr>
              <w:pStyle w:val="TAL"/>
              <w:rPr>
                <w:lang w:eastAsia="sv-SE"/>
              </w:rPr>
            </w:pPr>
            <w:r>
              <w:rPr>
                <w:lang w:eastAsia="sv-SE"/>
              </w:rPr>
              <w:t>The field is optionally present if pusch-RepTypeIndicator is set to pusch-RepTypeB, Need S, and absent otherwise.</w:t>
            </w:r>
          </w:p>
        </w:tc>
      </w:tr>
      <w:tr w:rsidR="002A1292" w14:paraId="37AA54DE"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7AFD1C18" w14:textId="77777777" w:rsidR="002A1292" w:rsidRDefault="002A1292">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B2BBACE" w14:textId="77777777" w:rsidR="002A1292" w:rsidRDefault="002A1292">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2A1292" w14:paraId="5FF9748E"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1C868EEF" w14:textId="77777777" w:rsidR="002A1292" w:rsidRDefault="002A1292">
            <w:pPr>
              <w:pStyle w:val="TAL"/>
              <w:rPr>
                <w:i/>
                <w:iCs/>
                <w:lang w:eastAsia="x-none"/>
              </w:rPr>
            </w:pPr>
            <w:r>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hideMark/>
          </w:tcPr>
          <w:p w14:paraId="712628D5" w14:textId="77777777" w:rsidR="002A1292" w:rsidRDefault="002A1292">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2A1292" w14:paraId="0307F84D" w14:textId="77777777" w:rsidTr="002A1292">
        <w:tc>
          <w:tcPr>
            <w:tcW w:w="4027" w:type="dxa"/>
            <w:tcBorders>
              <w:top w:val="single" w:sz="4" w:space="0" w:color="auto"/>
              <w:left w:val="single" w:sz="4" w:space="0" w:color="auto"/>
              <w:bottom w:val="single" w:sz="4" w:space="0" w:color="auto"/>
              <w:right w:val="single" w:sz="4" w:space="0" w:color="auto"/>
            </w:tcBorders>
            <w:hideMark/>
          </w:tcPr>
          <w:p w14:paraId="7FF94B1E" w14:textId="77777777" w:rsidR="002A1292" w:rsidRDefault="002A1292">
            <w:pPr>
              <w:pStyle w:val="TAL"/>
              <w:rPr>
                <w:i/>
                <w:iCs/>
                <w:lang w:eastAsia="x-none"/>
              </w:rPr>
            </w:pPr>
            <w:r>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hideMark/>
          </w:tcPr>
          <w:p w14:paraId="19C3AE72" w14:textId="77777777" w:rsidR="002A1292" w:rsidRDefault="002A1292">
            <w:pPr>
              <w:pStyle w:val="TAL"/>
              <w:rPr>
                <w:lang w:eastAsia="sv-SE"/>
              </w:rPr>
            </w:pPr>
            <w:r>
              <w:rPr>
                <w:lang w:eastAsia="sv-SE"/>
              </w:rPr>
              <w:t xml:space="preserve">This field is mandatory present when UE is configured with two SRS sets configured in either </w:t>
            </w:r>
            <w:r>
              <w:rPr>
                <w:i/>
                <w:iCs/>
                <w:lang w:eastAsia="sv-SE"/>
              </w:rPr>
              <w:t>srs-ResourceSetToAddModList</w:t>
            </w:r>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63CD4DE1" w14:textId="77777777" w:rsidR="002A1292" w:rsidRDefault="002A1292" w:rsidP="002A1292">
      <w:pPr>
        <w:rPr>
          <w:rFonts w:eastAsia="Times New Roman"/>
          <w:lang w:eastAsia="ja-JP"/>
        </w:rPr>
      </w:pPr>
    </w:p>
    <w:bookmarkEnd w:id="69"/>
    <w:bookmarkEnd w:id="70"/>
    <w:p w14:paraId="59C35C57" w14:textId="77777777" w:rsidR="008D1DDC" w:rsidRDefault="008D1DDC" w:rsidP="008D1DDC">
      <w:pPr>
        <w:keepNext/>
        <w:keepLines/>
        <w:spacing w:before="120"/>
        <w:ind w:left="1418" w:hanging="1418"/>
        <w:outlineLvl w:val="3"/>
        <w:rPr>
          <w:rFonts w:ascii="Arial" w:eastAsia="SimSun" w:hAnsi="Arial"/>
          <w:sz w:val="24"/>
          <w:lang w:eastAsia="en-GB"/>
        </w:rPr>
      </w:pPr>
      <w:r>
        <w:rPr>
          <w:rFonts w:ascii="Arial" w:eastAsia="SimSun" w:hAnsi="Arial"/>
          <w:sz w:val="24"/>
          <w:lang w:eastAsia="en-GB"/>
        </w:rPr>
        <w:t>–</w:t>
      </w:r>
      <w:r>
        <w:rPr>
          <w:rFonts w:ascii="Arial" w:eastAsia="SimSun" w:hAnsi="Arial"/>
          <w:sz w:val="24"/>
          <w:lang w:eastAsia="en-GB"/>
        </w:rPr>
        <w:tab/>
      </w:r>
      <w:r>
        <w:rPr>
          <w:rFonts w:ascii="Arial" w:eastAsia="SimSun" w:hAnsi="Arial"/>
          <w:i/>
          <w:sz w:val="24"/>
          <w:lang w:eastAsia="en-GB"/>
        </w:rPr>
        <w:t>NeedForGapsInfoNR</w:t>
      </w:r>
    </w:p>
    <w:p w14:paraId="36BA4AF3" w14:textId="77777777" w:rsidR="008D1DDC" w:rsidRDefault="008D1DDC" w:rsidP="008D1DDC">
      <w:pPr>
        <w:rPr>
          <w:rFonts w:eastAsia="SimSun"/>
          <w:lang w:eastAsia="en-GB"/>
        </w:rPr>
      </w:pPr>
      <w:r>
        <w:rPr>
          <w:rFonts w:eastAsia="SimSun"/>
          <w:lang w:eastAsia="en-GB"/>
        </w:rPr>
        <w:t xml:space="preserve">The IE </w:t>
      </w:r>
      <w:r>
        <w:rPr>
          <w:rFonts w:eastAsia="SimSun"/>
          <w:i/>
          <w:lang w:eastAsia="en-GB"/>
        </w:rPr>
        <w:t>NeedForGapsInfoNR</w:t>
      </w:r>
      <w:r>
        <w:rPr>
          <w:rFonts w:eastAsia="SimSun"/>
          <w:lang w:eastAsia="en-GB"/>
        </w:rPr>
        <w:t xml:space="preserve"> indicates whether measurement gap is required for the UE to perform </w:t>
      </w:r>
      <w:r>
        <w:t>SSB based measurements on an NR target band while NR-DC or NE-DC is not configured.</w:t>
      </w:r>
    </w:p>
    <w:p w14:paraId="23DA2D50" w14:textId="77777777" w:rsidR="008D1DDC" w:rsidRDefault="008D1DDC" w:rsidP="008D1DDC">
      <w:pPr>
        <w:pStyle w:val="TH"/>
        <w:rPr>
          <w:rFonts w:eastAsia="SimSun"/>
          <w:lang w:eastAsia="en-GB"/>
        </w:rPr>
      </w:pPr>
      <w:r>
        <w:rPr>
          <w:rFonts w:eastAsia="SimSun"/>
          <w:i/>
          <w:lang w:eastAsia="en-GB"/>
        </w:rPr>
        <w:t>NeedForGapsInfoNR</w:t>
      </w:r>
      <w:r>
        <w:rPr>
          <w:rFonts w:eastAsia="SimSun"/>
          <w:lang w:eastAsia="en-GB"/>
        </w:rPr>
        <w:t xml:space="preserve"> information element</w:t>
      </w:r>
    </w:p>
    <w:p w14:paraId="6256002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ASN1START</w:t>
      </w:r>
    </w:p>
    <w:p w14:paraId="1850081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TAG-NeedForGapsInfoNR-START</w:t>
      </w:r>
    </w:p>
    <w:p w14:paraId="51526DB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47AA6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NeedForGapsInfoNR-r16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7261B9C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lastRenderedPageBreak/>
        <w:t xml:space="preserve">    intraFreq-needForGap-r16      NeedForGapsIntraFreqList-r16,</w:t>
      </w:r>
    </w:p>
    <w:p w14:paraId="2A20677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interFreq-needForGap-r16      NeedForGapsBandListNR-r16</w:t>
      </w:r>
    </w:p>
    <w:p w14:paraId="382D7920"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438C8C0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E3D1D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NeedForGapsIntraFreqList-r16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 maxNrofServingCells))</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NeedForGapsIntraFreq-r16</w:t>
      </w:r>
    </w:p>
    <w:p w14:paraId="1BF6DA6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25C0C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NeedForGapsBandListNR-r16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(1..maxBands))</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NeedForGapsNR-r16</w:t>
      </w:r>
    </w:p>
    <w:p w14:paraId="0B6203A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32608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NeedForGapsIntraFreq-r16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09ADEC7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servCellId-r16                               ServCellIndex,</w:t>
      </w:r>
    </w:p>
    <w:p w14:paraId="7056624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gapIndicationIntra-r16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{gap, no-gap}</w:t>
      </w:r>
    </w:p>
    <w:p w14:paraId="3D04589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6AC67D6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C4CFB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NeedForGapsNR-r16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2862C69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bandNR-r16                                   FreqBandIndicatorNR,</w:t>
      </w:r>
    </w:p>
    <w:p w14:paraId="7069D13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gapIndication-r16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{gap, no-gap}</w:t>
      </w:r>
    </w:p>
    <w:p w14:paraId="268C31E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6B64302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941C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TAG-NeedForGapsInfoNR-STOP</w:t>
      </w:r>
    </w:p>
    <w:p w14:paraId="7B7E67A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ASN1STOP</w:t>
      </w:r>
    </w:p>
    <w:p w14:paraId="6B2592C8" w14:textId="77777777" w:rsidR="008D1DDC" w:rsidRDefault="008D1DDC" w:rsidP="008D1D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DDC" w14:paraId="21B353FC" w14:textId="77777777" w:rsidTr="008D1DDC">
        <w:tc>
          <w:tcPr>
            <w:tcW w:w="14173" w:type="dxa"/>
            <w:tcBorders>
              <w:top w:val="single" w:sz="4" w:space="0" w:color="auto"/>
              <w:left w:val="single" w:sz="4" w:space="0" w:color="auto"/>
              <w:bottom w:val="single" w:sz="4" w:space="0" w:color="auto"/>
              <w:right w:val="single" w:sz="4" w:space="0" w:color="auto"/>
            </w:tcBorders>
            <w:hideMark/>
          </w:tcPr>
          <w:p w14:paraId="1B7CE6EA" w14:textId="77777777" w:rsidR="008D1DDC" w:rsidRDefault="008D1DDC">
            <w:pPr>
              <w:pStyle w:val="TAH"/>
            </w:pPr>
            <w:r>
              <w:rPr>
                <w:i/>
              </w:rPr>
              <w:t xml:space="preserve">NeedForGapsInfoNR </w:t>
            </w:r>
            <w:r>
              <w:t>field descriptions</w:t>
            </w:r>
          </w:p>
        </w:tc>
      </w:tr>
      <w:tr w:rsidR="008D1DDC" w14:paraId="2548FC27" w14:textId="77777777" w:rsidTr="008D1DDC">
        <w:tc>
          <w:tcPr>
            <w:tcW w:w="14173" w:type="dxa"/>
            <w:tcBorders>
              <w:top w:val="single" w:sz="4" w:space="0" w:color="auto"/>
              <w:left w:val="single" w:sz="4" w:space="0" w:color="auto"/>
              <w:bottom w:val="single" w:sz="4" w:space="0" w:color="auto"/>
              <w:right w:val="single" w:sz="4" w:space="0" w:color="auto"/>
            </w:tcBorders>
            <w:hideMark/>
          </w:tcPr>
          <w:p w14:paraId="77A9AE21" w14:textId="77777777" w:rsidR="008D1DDC" w:rsidRDefault="008D1DDC">
            <w:pPr>
              <w:pStyle w:val="TAL"/>
              <w:rPr>
                <w:b/>
                <w:bCs/>
                <w:i/>
                <w:iCs/>
              </w:rPr>
            </w:pPr>
            <w:r>
              <w:rPr>
                <w:b/>
                <w:bCs/>
                <w:i/>
                <w:iCs/>
              </w:rPr>
              <w:t>intraFreq-needForGap</w:t>
            </w:r>
          </w:p>
          <w:p w14:paraId="438A220C" w14:textId="77777777" w:rsidR="008D1DDC" w:rsidRDefault="008D1DDC">
            <w:pPr>
              <w:pStyle w:val="TAL"/>
            </w:pPr>
            <w:r>
              <w:t>Indicates the measurement gap requirement information for NR intra-frequency measurement.</w:t>
            </w:r>
          </w:p>
        </w:tc>
      </w:tr>
      <w:tr w:rsidR="008D1DDC" w14:paraId="74B229B8" w14:textId="77777777" w:rsidTr="008D1DDC">
        <w:tc>
          <w:tcPr>
            <w:tcW w:w="14173" w:type="dxa"/>
            <w:tcBorders>
              <w:top w:val="single" w:sz="4" w:space="0" w:color="auto"/>
              <w:left w:val="single" w:sz="4" w:space="0" w:color="auto"/>
              <w:bottom w:val="single" w:sz="4" w:space="0" w:color="auto"/>
              <w:right w:val="single" w:sz="4" w:space="0" w:color="auto"/>
            </w:tcBorders>
            <w:hideMark/>
          </w:tcPr>
          <w:p w14:paraId="7BFE3D2E" w14:textId="77777777" w:rsidR="008D1DDC" w:rsidRDefault="008D1DDC">
            <w:pPr>
              <w:pStyle w:val="TAL"/>
              <w:rPr>
                <w:b/>
                <w:bCs/>
                <w:i/>
                <w:iCs/>
              </w:rPr>
            </w:pPr>
            <w:r>
              <w:rPr>
                <w:b/>
                <w:bCs/>
                <w:i/>
                <w:iCs/>
              </w:rPr>
              <w:t>interFreq-needForGap</w:t>
            </w:r>
          </w:p>
          <w:p w14:paraId="637E05D2" w14:textId="77777777" w:rsidR="008D1DDC" w:rsidRDefault="008D1DDC">
            <w:pPr>
              <w:pStyle w:val="TAL"/>
            </w:pPr>
            <w:r>
              <w:t>Indicates the measurement gap requirement information for NR inter-frequency measurement.</w:t>
            </w:r>
          </w:p>
        </w:tc>
      </w:tr>
    </w:tbl>
    <w:p w14:paraId="71F76F47" w14:textId="77777777" w:rsidR="008D1DDC" w:rsidRDefault="008D1DDC" w:rsidP="008D1DDC">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DDC" w14:paraId="6B8E04E7"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3C74E550" w14:textId="77777777" w:rsidR="008D1DDC" w:rsidRDefault="008D1DDC">
            <w:pPr>
              <w:pStyle w:val="TAH"/>
              <w:rPr>
                <w:b w:val="0"/>
                <w:i/>
                <w:iCs/>
              </w:rPr>
            </w:pPr>
            <w:r>
              <w:rPr>
                <w:i/>
                <w:iCs/>
              </w:rPr>
              <w:t>NeedForGapsIntraFreq field descriptions</w:t>
            </w:r>
          </w:p>
        </w:tc>
      </w:tr>
      <w:tr w:rsidR="008D1DDC" w14:paraId="399E12BE"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425EFFC3" w14:textId="77777777" w:rsidR="008D1DDC" w:rsidRDefault="008D1DDC">
            <w:pPr>
              <w:pStyle w:val="TAL"/>
              <w:rPr>
                <w:b/>
                <w:bCs/>
                <w:i/>
                <w:iCs/>
              </w:rPr>
            </w:pPr>
            <w:r>
              <w:rPr>
                <w:b/>
                <w:bCs/>
                <w:i/>
                <w:iCs/>
              </w:rPr>
              <w:t>servCellId</w:t>
            </w:r>
          </w:p>
          <w:p w14:paraId="5186C0C4" w14:textId="77777777" w:rsidR="008D1DDC" w:rsidRDefault="008D1DDC">
            <w:pPr>
              <w:pStyle w:val="TAL"/>
            </w:pPr>
            <w:r>
              <w:t xml:space="preserve">Indicates the serving cell which contains the target SSB (associated with the initial DL BWP) to be measured. </w:t>
            </w:r>
          </w:p>
        </w:tc>
      </w:tr>
      <w:tr w:rsidR="008D1DDC" w14:paraId="1424265E"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0041E050" w14:textId="77777777" w:rsidR="008D1DDC" w:rsidRDefault="008D1DDC">
            <w:pPr>
              <w:pStyle w:val="TAL"/>
              <w:rPr>
                <w:b/>
                <w:bCs/>
                <w:i/>
                <w:iCs/>
              </w:rPr>
            </w:pPr>
            <w:commentRangeStart w:id="73"/>
            <w:r>
              <w:rPr>
                <w:b/>
                <w:bCs/>
                <w:i/>
                <w:iCs/>
              </w:rPr>
              <w:t>gapIndicationIntra</w:t>
            </w:r>
          </w:p>
          <w:p w14:paraId="7A471601" w14:textId="77777777" w:rsidR="008D1DDC" w:rsidRDefault="008D1DDC">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commentRangeEnd w:id="73"/>
            <w:r>
              <w:rPr>
                <w:rStyle w:val="CommentReference"/>
                <w:rFonts w:ascii="Times New Roman" w:hAnsi="Times New Roman"/>
              </w:rPr>
              <w:commentReference w:id="73"/>
            </w:r>
          </w:p>
        </w:tc>
      </w:tr>
    </w:tbl>
    <w:p w14:paraId="49E0ABB4" w14:textId="77777777" w:rsidR="008D1DDC" w:rsidRDefault="008D1DDC" w:rsidP="008D1DDC">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DDC" w14:paraId="59339432"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4B280423" w14:textId="77777777" w:rsidR="008D1DDC" w:rsidRDefault="008D1DDC">
            <w:pPr>
              <w:pStyle w:val="TAH"/>
            </w:pPr>
            <w:r>
              <w:rPr>
                <w:i/>
              </w:rPr>
              <w:t xml:space="preserve">NeedForGapsNR </w:t>
            </w:r>
            <w:r>
              <w:t>field descriptions</w:t>
            </w:r>
          </w:p>
        </w:tc>
      </w:tr>
      <w:tr w:rsidR="008D1DDC" w14:paraId="2B6FDF0F"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2AC92811" w14:textId="77777777" w:rsidR="008D1DDC" w:rsidRDefault="008D1DDC">
            <w:pPr>
              <w:pStyle w:val="TAL"/>
              <w:rPr>
                <w:b/>
                <w:bCs/>
                <w:i/>
                <w:iCs/>
              </w:rPr>
            </w:pPr>
            <w:r>
              <w:rPr>
                <w:b/>
                <w:bCs/>
                <w:i/>
                <w:iCs/>
              </w:rPr>
              <w:t>bandNR</w:t>
            </w:r>
          </w:p>
          <w:p w14:paraId="0212EF38" w14:textId="77777777" w:rsidR="008D1DDC" w:rsidRDefault="008D1DDC">
            <w:pPr>
              <w:pStyle w:val="TAL"/>
            </w:pPr>
            <w:r>
              <w:t>Indicates the NR target band to be measured.</w:t>
            </w:r>
          </w:p>
        </w:tc>
      </w:tr>
      <w:tr w:rsidR="008D1DDC" w14:paraId="7F8C2A3C" w14:textId="77777777" w:rsidTr="008D1DDC">
        <w:tc>
          <w:tcPr>
            <w:tcW w:w="14281" w:type="dxa"/>
            <w:tcBorders>
              <w:top w:val="single" w:sz="4" w:space="0" w:color="auto"/>
              <w:left w:val="single" w:sz="4" w:space="0" w:color="auto"/>
              <w:bottom w:val="single" w:sz="4" w:space="0" w:color="auto"/>
              <w:right w:val="single" w:sz="4" w:space="0" w:color="auto"/>
            </w:tcBorders>
            <w:hideMark/>
          </w:tcPr>
          <w:p w14:paraId="7DCD0044" w14:textId="77777777" w:rsidR="008D1DDC" w:rsidRDefault="008D1DDC">
            <w:pPr>
              <w:pStyle w:val="TAL"/>
              <w:rPr>
                <w:b/>
                <w:bCs/>
                <w:i/>
                <w:iCs/>
              </w:rPr>
            </w:pPr>
            <w:r>
              <w:rPr>
                <w:b/>
                <w:bCs/>
                <w:i/>
                <w:iCs/>
              </w:rPr>
              <w:t>gapIndication</w:t>
            </w:r>
          </w:p>
          <w:p w14:paraId="3C901BED" w14:textId="77777777" w:rsidR="008D1DDC" w:rsidRDefault="008D1DDC">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noProof/>
                <w:lang w:eastAsia="en-GB"/>
              </w:rPr>
              <w:t>RRCResume</w:t>
            </w:r>
            <w:r>
              <w:rPr>
                <w:bCs/>
                <w:noProof/>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3F3D4984" w14:textId="77777777" w:rsidR="008D1DDC" w:rsidRDefault="008D1DDC" w:rsidP="008D1DDC">
      <w:pPr>
        <w:rPr>
          <w:rFonts w:eastAsia="Times New Roman"/>
          <w:lang w:eastAsia="ja-JP"/>
        </w:rPr>
      </w:pPr>
    </w:p>
    <w:p w14:paraId="788B6399" w14:textId="77777777" w:rsidR="00B14F83" w:rsidRDefault="00B14F83" w:rsidP="00B14F83">
      <w:pPr>
        <w:pStyle w:val="Heading4"/>
        <w:rPr>
          <w:rFonts w:eastAsia="SimSun"/>
          <w:lang w:eastAsia="en-GB"/>
        </w:rPr>
      </w:pPr>
      <w:bookmarkStart w:id="74" w:name="_Toc139045635"/>
      <w:r>
        <w:rPr>
          <w:rFonts w:eastAsia="SimSun"/>
          <w:lang w:eastAsia="en-GB"/>
        </w:rPr>
        <w:lastRenderedPageBreak/>
        <w:t>–</w:t>
      </w:r>
      <w:r>
        <w:rPr>
          <w:rFonts w:eastAsia="SimSun"/>
          <w:lang w:eastAsia="en-GB"/>
        </w:rPr>
        <w:tab/>
      </w:r>
      <w:r>
        <w:rPr>
          <w:rFonts w:eastAsia="SimSun"/>
          <w:i/>
          <w:iCs/>
          <w:lang w:eastAsia="en-GB"/>
        </w:rPr>
        <w:t>NeedForGapNCSG-InfoNR</w:t>
      </w:r>
      <w:bookmarkEnd w:id="74"/>
    </w:p>
    <w:p w14:paraId="1678E11E" w14:textId="77777777" w:rsidR="00B14F83" w:rsidRDefault="00B14F83" w:rsidP="00B14F83">
      <w:pPr>
        <w:rPr>
          <w:rFonts w:eastAsia="SimSun"/>
          <w:lang w:eastAsia="en-GB"/>
        </w:rPr>
      </w:pPr>
      <w:r>
        <w:rPr>
          <w:rFonts w:eastAsia="SimSun"/>
          <w:lang w:eastAsia="en-GB"/>
        </w:rPr>
        <w:t xml:space="preserve">The IE </w:t>
      </w:r>
      <w:r>
        <w:rPr>
          <w:rFonts w:eastAsia="SimSun"/>
          <w:i/>
          <w:lang w:eastAsia="en-GB"/>
        </w:rPr>
        <w:t>NeedForGapNCSG-InfoNR</w:t>
      </w:r>
      <w:r>
        <w:rPr>
          <w:rFonts w:eastAsia="SimSun"/>
          <w:lang w:eastAsia="en-GB"/>
        </w:rPr>
        <w:t xml:space="preserve"> indicates whether measurement gap or NCSG is required for the UE to perform </w:t>
      </w:r>
      <w:r>
        <w:t>SSB based measurements on an NR target band while NR-DC or NE-DC is not configured.</w:t>
      </w:r>
    </w:p>
    <w:p w14:paraId="3660EB2E" w14:textId="77777777" w:rsidR="00B14F83" w:rsidRDefault="00B14F83" w:rsidP="00B14F83">
      <w:pPr>
        <w:pStyle w:val="TH"/>
        <w:rPr>
          <w:rFonts w:eastAsia="SimSun"/>
          <w:lang w:eastAsia="en-GB"/>
        </w:rPr>
      </w:pPr>
      <w:r>
        <w:rPr>
          <w:rFonts w:eastAsia="SimSun"/>
          <w:i/>
          <w:lang w:eastAsia="en-GB"/>
        </w:rPr>
        <w:t>NeedForGapNCSG-InfoNR</w:t>
      </w:r>
      <w:r>
        <w:rPr>
          <w:rFonts w:eastAsia="SimSun"/>
          <w:lang w:eastAsia="en-GB"/>
        </w:rPr>
        <w:t xml:space="preserve"> information element</w:t>
      </w:r>
    </w:p>
    <w:p w14:paraId="09F6EBB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ASN1START</w:t>
      </w:r>
    </w:p>
    <w:p w14:paraId="60BD643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TAG-NEEDFORGAPNCSG-INFONR-START</w:t>
      </w:r>
    </w:p>
    <w:p w14:paraId="5CBA1CD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F1714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NeedForGapNCSG-InfoNR-r17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4B9345F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intraFreq-needForNCSG-r17         NeedForNCSG-IntraFreqList-r17,</w:t>
      </w:r>
    </w:p>
    <w:p w14:paraId="6BF1310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interFreq-needForNCSG-r17         NeedForNCSG-BandListNR-r17</w:t>
      </w:r>
    </w:p>
    <w:p w14:paraId="1EF3FC18"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111AF11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9F1CE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NeedForNCSG-IntraFreqList-r17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 maxNrofServingCells))</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NeedForNCSG-IntraFreq-r17</w:t>
      </w:r>
    </w:p>
    <w:p w14:paraId="602489D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C887E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NeedForNCSG-BandListNR-r17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993366"/>
          <w:sz w:val="16"/>
          <w:lang w:eastAsia="en-GB"/>
        </w:rPr>
        <w:t>SIZE</w:t>
      </w:r>
      <w:r w:rsidRPr="00807936">
        <w:rPr>
          <w:rFonts w:ascii="Courier New" w:eastAsia="Times New Roman" w:hAnsi="Courier New" w:cs="Courier New"/>
          <w:noProof/>
          <w:sz w:val="16"/>
          <w:lang w:eastAsia="en-GB"/>
        </w:rPr>
        <w:t xml:space="preserve"> (1..maxBands))</w:t>
      </w:r>
      <w:r w:rsidRPr="00807936">
        <w:rPr>
          <w:rFonts w:ascii="Courier New" w:eastAsia="Times New Roman" w:hAnsi="Courier New" w:cs="Courier New"/>
          <w:noProof/>
          <w:color w:val="993366"/>
          <w:sz w:val="16"/>
          <w:lang w:eastAsia="en-GB"/>
        </w:rPr>
        <w:t xml:space="preserve"> OF</w:t>
      </w:r>
      <w:r w:rsidRPr="00807936">
        <w:rPr>
          <w:rFonts w:ascii="Courier New" w:eastAsia="Times New Roman" w:hAnsi="Courier New" w:cs="Courier New"/>
          <w:noProof/>
          <w:sz w:val="16"/>
          <w:lang w:eastAsia="en-GB"/>
        </w:rPr>
        <w:t xml:space="preserve"> NeedForNCSG-NR-r17</w:t>
      </w:r>
    </w:p>
    <w:p w14:paraId="4C123C0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5984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NeedForNCSG-IntraFreq-r17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7000D84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servCellId-r17                    ServCellIndex,</w:t>
      </w:r>
    </w:p>
    <w:p w14:paraId="6B76040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gapIndicationIntra-r17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{gap, ncsg, nogap-noncsg}</w:t>
      </w:r>
    </w:p>
    <w:p w14:paraId="298500C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6E7B4E0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D087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NeedForNCSG-NR-r17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70EA470B"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bandNR-r17                        FreqBandIndicatorNR,</w:t>
      </w:r>
    </w:p>
    <w:p w14:paraId="66B4695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gapIndication-r17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{gap, ncsg, nogap-noncsg}</w:t>
      </w:r>
    </w:p>
    <w:p w14:paraId="3239B0E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6A45662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6C3817"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TAG-NEEDFORGAPNCSG-INFONR-STOP</w:t>
      </w:r>
    </w:p>
    <w:p w14:paraId="69B088FE"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ASN1STOP</w:t>
      </w:r>
    </w:p>
    <w:p w14:paraId="2C74CA5E" w14:textId="77777777" w:rsidR="00B14F83" w:rsidRDefault="00B14F83" w:rsidP="00B14F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F83" w14:paraId="47B22675"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178440AF" w14:textId="77777777" w:rsidR="00B14F83" w:rsidRDefault="00B14F83">
            <w:pPr>
              <w:pStyle w:val="TAH"/>
            </w:pPr>
            <w:r>
              <w:rPr>
                <w:i/>
              </w:rPr>
              <w:t xml:space="preserve">NeedForGapNCSG-InfoNR </w:t>
            </w:r>
            <w:r>
              <w:t>field descriptions</w:t>
            </w:r>
          </w:p>
        </w:tc>
      </w:tr>
      <w:tr w:rsidR="00B14F83" w14:paraId="0B55B304"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187A28C7" w14:textId="77777777" w:rsidR="00B14F83" w:rsidRDefault="00B14F83">
            <w:pPr>
              <w:pStyle w:val="TAL"/>
              <w:rPr>
                <w:b/>
                <w:bCs/>
                <w:i/>
                <w:iCs/>
              </w:rPr>
            </w:pPr>
            <w:r>
              <w:rPr>
                <w:b/>
                <w:bCs/>
                <w:i/>
                <w:iCs/>
              </w:rPr>
              <w:t>intraFreq-needForNCSG</w:t>
            </w:r>
          </w:p>
          <w:p w14:paraId="217B1EB4" w14:textId="77777777" w:rsidR="00B14F83" w:rsidRDefault="00B14F83">
            <w:pPr>
              <w:pStyle w:val="TAL"/>
            </w:pPr>
            <w:r>
              <w:t>Indicates the measurement gap and NCSG requirement information for NR intra-frequency measurement.</w:t>
            </w:r>
          </w:p>
        </w:tc>
      </w:tr>
      <w:tr w:rsidR="00B14F83" w14:paraId="6572F112"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71C148D6" w14:textId="77777777" w:rsidR="00B14F83" w:rsidRDefault="00B14F83">
            <w:pPr>
              <w:pStyle w:val="TAL"/>
              <w:rPr>
                <w:b/>
                <w:bCs/>
                <w:i/>
                <w:iCs/>
              </w:rPr>
            </w:pPr>
            <w:r>
              <w:rPr>
                <w:b/>
                <w:bCs/>
                <w:i/>
                <w:iCs/>
              </w:rPr>
              <w:t>interFreq-needForNCSG</w:t>
            </w:r>
          </w:p>
          <w:p w14:paraId="1F143646" w14:textId="77777777" w:rsidR="00B14F83" w:rsidRDefault="00B14F83">
            <w:pPr>
              <w:pStyle w:val="TAL"/>
            </w:pPr>
            <w:r>
              <w:t>Indicates the measurement gap and NCSG requirement information for NR inter-frequency measurement.</w:t>
            </w:r>
          </w:p>
        </w:tc>
      </w:tr>
    </w:tbl>
    <w:p w14:paraId="059730FC" w14:textId="77777777" w:rsidR="00B14F83" w:rsidRDefault="00B14F83" w:rsidP="00B14F83">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F83" w14:paraId="4C376298" w14:textId="77777777" w:rsidTr="00B14F83">
        <w:tc>
          <w:tcPr>
            <w:tcW w:w="14281" w:type="dxa"/>
            <w:tcBorders>
              <w:top w:val="single" w:sz="4" w:space="0" w:color="auto"/>
              <w:left w:val="single" w:sz="4" w:space="0" w:color="auto"/>
              <w:bottom w:val="single" w:sz="4" w:space="0" w:color="auto"/>
              <w:right w:val="single" w:sz="4" w:space="0" w:color="auto"/>
            </w:tcBorders>
            <w:hideMark/>
          </w:tcPr>
          <w:p w14:paraId="143EE72D" w14:textId="77777777" w:rsidR="00B14F83" w:rsidRDefault="00B14F83">
            <w:pPr>
              <w:pStyle w:val="TAH"/>
              <w:rPr>
                <w:b w:val="0"/>
                <w:i/>
                <w:iCs/>
              </w:rPr>
            </w:pPr>
            <w:r>
              <w:rPr>
                <w:i/>
                <w:iCs/>
              </w:rPr>
              <w:lastRenderedPageBreak/>
              <w:t>NeedForNCSG-IntraFreq field descriptions</w:t>
            </w:r>
          </w:p>
        </w:tc>
      </w:tr>
      <w:tr w:rsidR="00B14F83" w14:paraId="77A40355" w14:textId="77777777" w:rsidTr="00B14F83">
        <w:tc>
          <w:tcPr>
            <w:tcW w:w="14281" w:type="dxa"/>
            <w:tcBorders>
              <w:top w:val="single" w:sz="4" w:space="0" w:color="auto"/>
              <w:left w:val="single" w:sz="4" w:space="0" w:color="auto"/>
              <w:bottom w:val="single" w:sz="4" w:space="0" w:color="auto"/>
              <w:right w:val="single" w:sz="4" w:space="0" w:color="auto"/>
            </w:tcBorders>
            <w:hideMark/>
          </w:tcPr>
          <w:p w14:paraId="03CE325F" w14:textId="77777777" w:rsidR="00B14F83" w:rsidRDefault="00B14F83">
            <w:pPr>
              <w:pStyle w:val="TAL"/>
              <w:rPr>
                <w:b/>
                <w:bCs/>
                <w:i/>
                <w:iCs/>
              </w:rPr>
            </w:pPr>
            <w:r>
              <w:rPr>
                <w:b/>
                <w:bCs/>
                <w:i/>
                <w:iCs/>
              </w:rPr>
              <w:t>servCellId</w:t>
            </w:r>
          </w:p>
          <w:p w14:paraId="186F0F20" w14:textId="77777777" w:rsidR="00B14F83" w:rsidRDefault="00B14F83">
            <w:pPr>
              <w:pStyle w:val="TAL"/>
            </w:pPr>
            <w:r>
              <w:t>Indicates the serving cell which contains the target SSB (associated with the initial DL BWP) to be measured.</w:t>
            </w:r>
          </w:p>
        </w:tc>
      </w:tr>
      <w:tr w:rsidR="00B14F83" w14:paraId="7B8354BE" w14:textId="77777777" w:rsidTr="00B14F83">
        <w:tc>
          <w:tcPr>
            <w:tcW w:w="14281" w:type="dxa"/>
            <w:tcBorders>
              <w:top w:val="single" w:sz="4" w:space="0" w:color="auto"/>
              <w:left w:val="single" w:sz="4" w:space="0" w:color="auto"/>
              <w:bottom w:val="single" w:sz="4" w:space="0" w:color="auto"/>
              <w:right w:val="single" w:sz="4" w:space="0" w:color="auto"/>
            </w:tcBorders>
            <w:hideMark/>
          </w:tcPr>
          <w:p w14:paraId="6A20C35F" w14:textId="77777777" w:rsidR="00B14F83" w:rsidRDefault="00B14F83">
            <w:pPr>
              <w:pStyle w:val="TAL"/>
              <w:rPr>
                <w:b/>
                <w:bCs/>
                <w:i/>
                <w:iCs/>
              </w:rPr>
            </w:pPr>
            <w:commentRangeStart w:id="75"/>
            <w:r>
              <w:rPr>
                <w:b/>
                <w:bCs/>
                <w:i/>
                <w:iCs/>
              </w:rPr>
              <w:t>gapIndicationIntra</w:t>
            </w:r>
          </w:p>
          <w:p w14:paraId="05F3F825" w14:textId="77777777" w:rsidR="00B14F83" w:rsidRDefault="00B14F83">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noProof/>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commentRangeEnd w:id="75"/>
            <w:r>
              <w:rPr>
                <w:rStyle w:val="CommentReference"/>
                <w:rFonts w:ascii="Times New Roman" w:hAnsi="Times New Roman"/>
              </w:rPr>
              <w:commentReference w:id="75"/>
            </w:r>
          </w:p>
        </w:tc>
      </w:tr>
    </w:tbl>
    <w:p w14:paraId="7856EACA" w14:textId="77777777" w:rsidR="00B14F83" w:rsidRDefault="00B14F83" w:rsidP="00B14F8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F83" w14:paraId="23B45042"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397A4BA2" w14:textId="77777777" w:rsidR="00B14F83" w:rsidRDefault="00B14F83">
            <w:pPr>
              <w:pStyle w:val="TAH"/>
              <w:rPr>
                <w:rFonts w:eastAsia="Times New Roman"/>
              </w:rPr>
            </w:pPr>
            <w:r>
              <w:rPr>
                <w:i/>
              </w:rPr>
              <w:t xml:space="preserve">NeedForNCSG-NR </w:t>
            </w:r>
            <w:r>
              <w:t>field descriptions</w:t>
            </w:r>
          </w:p>
        </w:tc>
      </w:tr>
      <w:tr w:rsidR="00B14F83" w14:paraId="76EFD849"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5777B59D" w14:textId="77777777" w:rsidR="00B14F83" w:rsidRDefault="00B14F83">
            <w:pPr>
              <w:pStyle w:val="TAL"/>
              <w:rPr>
                <w:b/>
                <w:bCs/>
                <w:i/>
                <w:iCs/>
              </w:rPr>
            </w:pPr>
            <w:r>
              <w:rPr>
                <w:b/>
                <w:bCs/>
                <w:i/>
                <w:iCs/>
              </w:rPr>
              <w:t>bandNR</w:t>
            </w:r>
          </w:p>
          <w:p w14:paraId="267F265F" w14:textId="77777777" w:rsidR="00B14F83" w:rsidRDefault="00B14F83">
            <w:pPr>
              <w:pStyle w:val="TAL"/>
            </w:pPr>
            <w:r>
              <w:t>Indicates the NR target band to be measured.</w:t>
            </w:r>
          </w:p>
        </w:tc>
      </w:tr>
      <w:tr w:rsidR="00B14F83" w14:paraId="6E757095" w14:textId="77777777" w:rsidTr="00B14F83">
        <w:tc>
          <w:tcPr>
            <w:tcW w:w="14173" w:type="dxa"/>
            <w:tcBorders>
              <w:top w:val="single" w:sz="4" w:space="0" w:color="auto"/>
              <w:left w:val="single" w:sz="4" w:space="0" w:color="auto"/>
              <w:bottom w:val="single" w:sz="4" w:space="0" w:color="auto"/>
              <w:right w:val="single" w:sz="4" w:space="0" w:color="auto"/>
            </w:tcBorders>
            <w:hideMark/>
          </w:tcPr>
          <w:p w14:paraId="6A495730" w14:textId="77777777" w:rsidR="00B14F83" w:rsidRDefault="00B14F83">
            <w:pPr>
              <w:pStyle w:val="TAL"/>
              <w:rPr>
                <w:b/>
                <w:bCs/>
                <w:i/>
                <w:iCs/>
              </w:rPr>
            </w:pPr>
            <w:r>
              <w:rPr>
                <w:b/>
                <w:bCs/>
                <w:i/>
                <w:iCs/>
              </w:rPr>
              <w:t>gapIndication</w:t>
            </w:r>
          </w:p>
          <w:p w14:paraId="1AA2B138" w14:textId="77777777" w:rsidR="00B14F83" w:rsidRDefault="00B14F83">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noProof/>
                <w:lang w:eastAsia="en-GB"/>
              </w:rPr>
              <w:t>RRCResume</w:t>
            </w:r>
            <w:r>
              <w:rPr>
                <w:bCs/>
                <w:noProof/>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noProof/>
                <w:lang w:eastAsia="en-GB"/>
              </w:rPr>
              <w:t>neither a measurement gap nor a NCSG</w:t>
            </w:r>
            <w:r>
              <w:t xml:space="preserve"> is needed. </w:t>
            </w:r>
          </w:p>
        </w:tc>
      </w:tr>
    </w:tbl>
    <w:p w14:paraId="2A6CE9A9" w14:textId="77777777" w:rsidR="00B14F83" w:rsidRDefault="00B14F83" w:rsidP="00B14F83">
      <w:pPr>
        <w:rPr>
          <w:rFonts w:eastAsia="Times New Roman"/>
          <w:lang w:eastAsia="ja-JP"/>
        </w:rPr>
      </w:pPr>
    </w:p>
    <w:p w14:paraId="4523FB53" w14:textId="77777777" w:rsidR="003B0EB2" w:rsidRDefault="003B0EB2" w:rsidP="003B0EB2">
      <w:pPr>
        <w:pStyle w:val="Heading4"/>
      </w:pPr>
      <w:bookmarkStart w:id="76" w:name="_Toc131065034"/>
      <w:bookmarkStart w:id="77" w:name="_Toc139045638"/>
      <w:r>
        <w:t>–</w:t>
      </w:r>
      <w:r>
        <w:tab/>
      </w:r>
      <w:r>
        <w:rPr>
          <w:i/>
        </w:rPr>
        <w:t>NonCellDefiningSSB</w:t>
      </w:r>
      <w:bookmarkEnd w:id="77"/>
    </w:p>
    <w:p w14:paraId="28B7BEAA" w14:textId="77777777" w:rsidR="003B0EB2" w:rsidRPr="00DB6EE3" w:rsidRDefault="003B0EB2" w:rsidP="003B0EB2">
      <w:pPr>
        <w:overflowPunct w:val="0"/>
        <w:autoSpaceDE w:val="0"/>
        <w:autoSpaceDN w:val="0"/>
        <w:adjustRightInd w:val="0"/>
        <w:textAlignment w:val="baseline"/>
        <w:rPr>
          <w:rFonts w:eastAsia="Times New Roman"/>
          <w:lang w:eastAsia="ja-JP"/>
        </w:rPr>
      </w:pPr>
      <w:r w:rsidRPr="00DB6EE3">
        <w:rPr>
          <w:rFonts w:eastAsia="Times New Roman"/>
          <w:lang w:eastAsia="ja-JP"/>
        </w:rPr>
        <w:t xml:space="preserve">The IE </w:t>
      </w:r>
      <w:r w:rsidRPr="00DB6EE3">
        <w:rPr>
          <w:rFonts w:eastAsia="Times New Roman"/>
          <w:i/>
          <w:lang w:eastAsia="ja-JP"/>
        </w:rPr>
        <w:t>NonCellDefiningSSB</w:t>
      </w:r>
      <w:r w:rsidRPr="00DB6EE3">
        <w:rPr>
          <w:rFonts w:eastAsia="Times New Roman"/>
          <w:lang w:eastAsia="ja-JP"/>
        </w:rPr>
        <w:t xml:space="preserve"> is used to configure a NCD-SSB to be used while the UE operates in a </w:t>
      </w:r>
      <w:r w:rsidRPr="00DB6EE3">
        <w:rPr>
          <w:rFonts w:eastAsia="SimSun"/>
          <w:lang w:eastAsia="sv-SE"/>
        </w:rPr>
        <w:t>RedCap-specific initial BWP or</w:t>
      </w:r>
      <w:r w:rsidRPr="00DB6EE3">
        <w:rPr>
          <w:rFonts w:eastAsia="Times New Roman"/>
          <w:lang w:eastAsia="ja-JP"/>
        </w:rPr>
        <w:t xml:space="preserve"> </w:t>
      </w:r>
      <w:ins w:id="78" w:author="ZTE" w:date="2023-04-07T10:04:00Z">
        <w:r>
          <w:rPr>
            <w:rFonts w:eastAsia="Times New Roman"/>
            <w:lang w:eastAsia="ja-JP"/>
          </w:rPr>
          <w:t xml:space="preserve">a </w:t>
        </w:r>
      </w:ins>
      <w:r w:rsidRPr="00DB6EE3">
        <w:rPr>
          <w:rFonts w:eastAsia="Times New Roman"/>
          <w:lang w:eastAsia="ja-JP"/>
        </w:rPr>
        <w:t>dedicated BWP</w:t>
      </w:r>
      <w:ins w:id="79" w:author="ZTE" w:date="2023-04-07T10:04:00Z">
        <w:r>
          <w:rPr>
            <w:rFonts w:eastAsia="Times New Roman"/>
            <w:lang w:eastAsia="ja-JP"/>
          </w:rPr>
          <w:t xml:space="preserve"> that does not contain the CD-SSB</w:t>
        </w:r>
      </w:ins>
      <w:r w:rsidRPr="00DB6EE3">
        <w:rPr>
          <w:rFonts w:eastAsia="Times New Roman"/>
          <w:lang w:eastAsia="ja-JP"/>
        </w:rPr>
        <w:t>.</w:t>
      </w:r>
    </w:p>
    <w:p w14:paraId="555F7C12" w14:textId="77777777" w:rsidR="003B0EB2" w:rsidRDefault="003B0EB2" w:rsidP="003B0EB2">
      <w:pPr>
        <w:pStyle w:val="TH"/>
      </w:pPr>
      <w:r>
        <w:rPr>
          <w:i/>
        </w:rPr>
        <w:t>NonCellDefiningSSB</w:t>
      </w:r>
      <w:r>
        <w:t xml:space="preserve"> information element</w:t>
      </w:r>
    </w:p>
    <w:p w14:paraId="10C71EA9"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ASN1START</w:t>
      </w:r>
    </w:p>
    <w:p w14:paraId="41F005E6"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TAG-NONCELLDEFININGSSB-START</w:t>
      </w:r>
    </w:p>
    <w:p w14:paraId="301F0D7D"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555272"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NonCellDefiningSSB-r17 ::=      </w:t>
      </w:r>
      <w:r w:rsidRPr="00807936">
        <w:rPr>
          <w:rFonts w:ascii="Courier New" w:eastAsia="Times New Roman" w:hAnsi="Courier New" w:cs="Courier New"/>
          <w:noProof/>
          <w:color w:val="993366"/>
          <w:sz w:val="16"/>
          <w:lang w:eastAsia="en-GB"/>
        </w:rPr>
        <w:t>SEQUENCE</w:t>
      </w:r>
      <w:r w:rsidRPr="00807936">
        <w:rPr>
          <w:rFonts w:ascii="Courier New" w:eastAsia="Times New Roman" w:hAnsi="Courier New" w:cs="Courier New"/>
          <w:noProof/>
          <w:sz w:val="16"/>
          <w:lang w:eastAsia="en-GB"/>
        </w:rPr>
        <w:t xml:space="preserve"> {</w:t>
      </w:r>
    </w:p>
    <w:p w14:paraId="0E48B7AF"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absoluteFrequencySSB-r17        ARFCN-ValueNR,</w:t>
      </w:r>
    </w:p>
    <w:p w14:paraId="16BB6701"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ssb-Periodicity-r17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 ms5, ms10, ms20, ms40, ms80, ms160, spare2, spare1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2E6B4E35"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sz w:val="16"/>
          <w:lang w:eastAsia="en-GB"/>
        </w:rPr>
        <w:t xml:space="preserve">    ssb-TimeOffset-r17              </w:t>
      </w:r>
      <w:r w:rsidRPr="00807936">
        <w:rPr>
          <w:rFonts w:ascii="Courier New" w:eastAsia="Times New Roman" w:hAnsi="Courier New" w:cs="Courier New"/>
          <w:noProof/>
          <w:color w:val="993366"/>
          <w:sz w:val="16"/>
          <w:lang w:eastAsia="en-GB"/>
        </w:rPr>
        <w:t>ENUMERATED</w:t>
      </w:r>
      <w:r w:rsidRPr="00807936">
        <w:rPr>
          <w:rFonts w:ascii="Courier New" w:eastAsia="Times New Roman" w:hAnsi="Courier New" w:cs="Courier New"/>
          <w:noProof/>
          <w:sz w:val="16"/>
          <w:lang w:eastAsia="en-GB"/>
        </w:rPr>
        <w:t xml:space="preserve"> { ms5, ms10, ms15, ms20, ms40, ms80, spare2, spare1 }      </w:t>
      </w:r>
      <w:r w:rsidRPr="00807936">
        <w:rPr>
          <w:rFonts w:ascii="Courier New" w:eastAsia="Times New Roman" w:hAnsi="Courier New" w:cs="Courier New"/>
          <w:noProof/>
          <w:color w:val="993366"/>
          <w:sz w:val="16"/>
          <w:lang w:eastAsia="en-GB"/>
        </w:rPr>
        <w:t>OPTIONAL</w:t>
      </w:r>
      <w:r w:rsidRPr="00807936">
        <w:rPr>
          <w:rFonts w:ascii="Courier New" w:eastAsia="Times New Roman" w:hAnsi="Courier New" w:cs="Courier New"/>
          <w:noProof/>
          <w:sz w:val="16"/>
          <w:lang w:eastAsia="en-GB"/>
        </w:rPr>
        <w:t xml:space="preserve">,   </w:t>
      </w:r>
      <w:r w:rsidRPr="00807936">
        <w:rPr>
          <w:rFonts w:ascii="Courier New" w:eastAsia="Times New Roman" w:hAnsi="Courier New" w:cs="Courier New"/>
          <w:noProof/>
          <w:color w:val="808080"/>
          <w:sz w:val="16"/>
          <w:lang w:eastAsia="en-GB"/>
        </w:rPr>
        <w:t>-- Need S</w:t>
      </w:r>
    </w:p>
    <w:p w14:paraId="65A40D9C"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 xml:space="preserve">    ...</w:t>
      </w:r>
    </w:p>
    <w:p w14:paraId="61AB0903"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07936">
        <w:rPr>
          <w:rFonts w:ascii="Courier New" w:eastAsia="Times New Roman" w:hAnsi="Courier New" w:cs="Courier New"/>
          <w:noProof/>
          <w:sz w:val="16"/>
          <w:lang w:eastAsia="en-GB"/>
        </w:rPr>
        <w:t>}</w:t>
      </w:r>
    </w:p>
    <w:p w14:paraId="7985B524"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832C5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TAG-NONCELLDEFININGSSB-STOP</w:t>
      </w:r>
    </w:p>
    <w:p w14:paraId="58493F5A" w14:textId="77777777" w:rsidR="00807936" w:rsidRPr="00807936" w:rsidRDefault="00807936" w:rsidP="0080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07936">
        <w:rPr>
          <w:rFonts w:ascii="Courier New" w:eastAsia="Times New Roman" w:hAnsi="Courier New" w:cs="Courier New"/>
          <w:noProof/>
          <w:color w:val="808080"/>
          <w:sz w:val="16"/>
          <w:lang w:eastAsia="en-GB"/>
        </w:rPr>
        <w:t>-- ASN1STOP</w:t>
      </w:r>
    </w:p>
    <w:p w14:paraId="36B3E6E8" w14:textId="77777777" w:rsidR="003B0EB2" w:rsidRDefault="003B0EB2" w:rsidP="003B0EB2"/>
    <w:tbl>
      <w:tblPr>
        <w:tblStyle w:val="TableGrid"/>
        <w:tblW w:w="14173" w:type="dxa"/>
        <w:tblLook w:val="04A0" w:firstRow="1" w:lastRow="0" w:firstColumn="1" w:lastColumn="0" w:noHBand="0" w:noVBand="1"/>
      </w:tblPr>
      <w:tblGrid>
        <w:gridCol w:w="14173"/>
      </w:tblGrid>
      <w:tr w:rsidR="003B0EB2" w14:paraId="694470E4" w14:textId="77777777" w:rsidTr="003B0EB2">
        <w:tc>
          <w:tcPr>
            <w:tcW w:w="14281" w:type="dxa"/>
            <w:tcBorders>
              <w:top w:val="single" w:sz="4" w:space="0" w:color="auto"/>
              <w:left w:val="single" w:sz="4" w:space="0" w:color="auto"/>
              <w:bottom w:val="single" w:sz="4" w:space="0" w:color="auto"/>
              <w:right w:val="single" w:sz="4" w:space="0" w:color="auto"/>
            </w:tcBorders>
            <w:hideMark/>
          </w:tcPr>
          <w:p w14:paraId="2EAE2168" w14:textId="77777777" w:rsidR="003B0EB2" w:rsidRDefault="003B0EB2">
            <w:pPr>
              <w:pStyle w:val="TAH"/>
            </w:pPr>
            <w:r>
              <w:rPr>
                <w:i/>
              </w:rPr>
              <w:lastRenderedPageBreak/>
              <w:t>NonCellDefiningSSB</w:t>
            </w:r>
            <w:r>
              <w:rPr>
                <w:iCs/>
              </w:rPr>
              <w:t xml:space="preserve"> field descriptions</w:t>
            </w:r>
          </w:p>
        </w:tc>
      </w:tr>
      <w:tr w:rsidR="003B0EB2" w14:paraId="106A6E45" w14:textId="77777777" w:rsidTr="003B0EB2">
        <w:tc>
          <w:tcPr>
            <w:tcW w:w="14281" w:type="dxa"/>
            <w:tcBorders>
              <w:top w:val="single" w:sz="4" w:space="0" w:color="auto"/>
              <w:left w:val="single" w:sz="4" w:space="0" w:color="auto"/>
              <w:bottom w:val="single" w:sz="4" w:space="0" w:color="auto"/>
              <w:right w:val="single" w:sz="4" w:space="0" w:color="auto"/>
            </w:tcBorders>
            <w:hideMark/>
          </w:tcPr>
          <w:p w14:paraId="01ABBA11" w14:textId="77777777" w:rsidR="003B0EB2" w:rsidRDefault="003B0EB2">
            <w:pPr>
              <w:pStyle w:val="TAL"/>
            </w:pPr>
            <w:r>
              <w:rPr>
                <w:b/>
                <w:i/>
              </w:rPr>
              <w:t>absoluteFrequencySSB</w:t>
            </w:r>
          </w:p>
          <w:p w14:paraId="340DCC7C" w14:textId="77777777" w:rsidR="003B0EB2" w:rsidRDefault="003B0EB2">
            <w:pPr>
              <w:pStyle w:val="TAL"/>
            </w:pPr>
            <w:r>
              <w:t xml:space="preserve">Frequency of the NCD-SSB. The network configures this field so that the SSB is within the bandwidth of the BWP configured in </w:t>
            </w:r>
            <w:r>
              <w:rPr>
                <w:i/>
                <w:iCs/>
              </w:rPr>
              <w:t>BWP-DownlinkCommon</w:t>
            </w:r>
            <w:r>
              <w:t>.</w:t>
            </w:r>
          </w:p>
        </w:tc>
      </w:tr>
      <w:tr w:rsidR="003B0EB2" w14:paraId="546D9902" w14:textId="77777777" w:rsidTr="003B0EB2">
        <w:tc>
          <w:tcPr>
            <w:tcW w:w="14281" w:type="dxa"/>
            <w:tcBorders>
              <w:top w:val="single" w:sz="4" w:space="0" w:color="auto"/>
              <w:left w:val="single" w:sz="4" w:space="0" w:color="auto"/>
              <w:bottom w:val="single" w:sz="4" w:space="0" w:color="auto"/>
              <w:right w:val="single" w:sz="4" w:space="0" w:color="auto"/>
            </w:tcBorders>
            <w:hideMark/>
          </w:tcPr>
          <w:p w14:paraId="5E15008A" w14:textId="77777777" w:rsidR="003B0EB2" w:rsidRDefault="003B0EB2">
            <w:pPr>
              <w:pStyle w:val="TAL"/>
            </w:pPr>
            <w:r>
              <w:rPr>
                <w:b/>
                <w:i/>
              </w:rPr>
              <w:t>ssb-Periodicity</w:t>
            </w:r>
          </w:p>
          <w:p w14:paraId="66C2A62A" w14:textId="77777777" w:rsidR="003B0EB2" w:rsidRDefault="003B0EB2">
            <w:pPr>
              <w:pStyle w:val="TAL"/>
            </w:pPr>
            <w:r>
              <w:t>The periodicity of this NCD-SSB. The network configures only periodicities that are larger than the periodicity of serving cell's CD-SSB. If the field is absent, the UE applies the SSB periodicity of the CD-SSB (</w:t>
            </w:r>
            <w:r>
              <w:rPr>
                <w:i/>
                <w:iCs/>
              </w:rPr>
              <w:t>ssb-periodicityServingCell</w:t>
            </w:r>
            <w:r>
              <w:t xml:space="preserve"> configured in </w:t>
            </w:r>
            <w:r>
              <w:rPr>
                <w:i/>
                <w:iCs/>
              </w:rPr>
              <w:t>ServingCellConfigCommon</w:t>
            </w:r>
            <w:r>
              <w:rPr>
                <w:iCs/>
              </w:rPr>
              <w:t xml:space="preserve"> or </w:t>
            </w:r>
            <w:r>
              <w:rPr>
                <w:i/>
                <w:iCs/>
              </w:rPr>
              <w:t>ServingCellConfigCommonSIB</w:t>
            </w:r>
            <w:r>
              <w:t>).</w:t>
            </w:r>
          </w:p>
        </w:tc>
      </w:tr>
      <w:tr w:rsidR="003B0EB2" w14:paraId="0CAD89B1" w14:textId="77777777" w:rsidTr="003B0EB2">
        <w:tc>
          <w:tcPr>
            <w:tcW w:w="14281" w:type="dxa"/>
            <w:tcBorders>
              <w:top w:val="single" w:sz="4" w:space="0" w:color="auto"/>
              <w:left w:val="single" w:sz="4" w:space="0" w:color="auto"/>
              <w:bottom w:val="single" w:sz="4" w:space="0" w:color="auto"/>
              <w:right w:val="single" w:sz="4" w:space="0" w:color="auto"/>
            </w:tcBorders>
            <w:hideMark/>
          </w:tcPr>
          <w:p w14:paraId="0B93D652" w14:textId="77777777" w:rsidR="003B0EB2" w:rsidRDefault="003B0EB2">
            <w:pPr>
              <w:pStyle w:val="TAL"/>
              <w:rPr>
                <w:b/>
                <w:i/>
              </w:rPr>
            </w:pPr>
            <w:r>
              <w:rPr>
                <w:b/>
                <w:i/>
              </w:rPr>
              <w:t>ssb-TimeOffset</w:t>
            </w:r>
          </w:p>
          <w:p w14:paraId="4191AD2E" w14:textId="77777777" w:rsidR="003B0EB2" w:rsidRDefault="003B0EB2">
            <w:pPr>
              <w:pStyle w:val="TAL"/>
              <w:rPr>
                <w:b/>
                <w:i/>
              </w:rPr>
            </w:pPr>
            <w:r>
              <w:rPr>
                <w:rFonts w:cs="Arial"/>
                <w:szCs w:val="18"/>
              </w:rPr>
              <w:t xml:space="preserve">The time offset between CD-SSB of the serving cell and this NCD-SSB. Value </w:t>
            </w:r>
            <w:r>
              <w:rPr>
                <w:rFonts w:cs="Arial"/>
                <w:i/>
                <w:iCs/>
                <w:szCs w:val="18"/>
              </w:rPr>
              <w:t>ms5</w:t>
            </w:r>
            <w:r>
              <w:rPr>
                <w:rFonts w:cs="Arial"/>
                <w:szCs w:val="18"/>
              </w:rPr>
              <w:t xml:space="preserve"> means the first burst of NCD-SSB is transmitted 5ms later than the first burst of CD-SSB transmitted after the first symbol of SFN=0 of the serving cell, value </w:t>
            </w:r>
            <w:r>
              <w:rPr>
                <w:rFonts w:cs="Arial"/>
                <w:i/>
                <w:iCs/>
                <w:szCs w:val="18"/>
              </w:rPr>
              <w:t>ms10</w:t>
            </w:r>
            <w:r>
              <w:rPr>
                <w:rFonts w:cs="Arial"/>
                <w:szCs w:val="18"/>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w:t>
            </w:r>
          </w:p>
        </w:tc>
      </w:tr>
      <w:bookmarkEnd w:id="76"/>
    </w:tbl>
    <w:p w14:paraId="5DAA520F" w14:textId="7796EBD7" w:rsidR="003923AC" w:rsidRPr="0001127B" w:rsidRDefault="003923AC" w:rsidP="0001127B">
      <w:pPr>
        <w:overflowPunct w:val="0"/>
        <w:autoSpaceDE w:val="0"/>
        <w:autoSpaceDN w:val="0"/>
        <w:adjustRightInd w:val="0"/>
        <w:textAlignment w:val="baseline"/>
        <w:rPr>
          <w:rFonts w:eastAsia="Times New Roman"/>
          <w:lang w:eastAsia="ja-JP"/>
        </w:rPr>
      </w:pPr>
    </w:p>
    <w:bookmarkEnd w:id="28"/>
    <w:bookmarkEnd w:id="29"/>
    <w:bookmarkEnd w:id="30"/>
    <w:bookmarkEnd w:id="31"/>
    <w:bookmarkEnd w:id="32"/>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 w:author="ZTE" w:date="2023-04-06T01:22:00Z" w:initials="Z">
    <w:p w14:paraId="0D28951C" w14:textId="77777777" w:rsidR="00C07288" w:rsidRDefault="00C07288" w:rsidP="009C6672">
      <w:pPr>
        <w:pStyle w:val="CommentText"/>
      </w:pPr>
      <w:r>
        <w:rPr>
          <w:rStyle w:val="CommentReference"/>
        </w:rPr>
        <w:annotationRef/>
      </w:r>
      <w:r>
        <w:rPr>
          <w:noProof/>
        </w:rPr>
        <w:t xml:space="preserve">Nothing to change here, as it as it is only for </w:t>
      </w:r>
      <w:r w:rsidRPr="00DB6EE3">
        <w:rPr>
          <w:rFonts w:ascii="Arial" w:eastAsia="Times New Roman" w:hAnsi="Arial"/>
          <w:sz w:val="18"/>
          <w:lang w:eastAsia="ja-JP"/>
        </w:rPr>
        <w:t>a RedCap-specific initial downlink BWP</w:t>
      </w:r>
    </w:p>
  </w:comment>
  <w:comment w:id="44" w:author="ZTE" w:date="2023-08-11T10:37:00Z" w:initials="Z">
    <w:p w14:paraId="4BD9D1C3" w14:textId="7E51079E" w:rsidR="00570E3F" w:rsidRDefault="00570E3F">
      <w:pPr>
        <w:pStyle w:val="CommentText"/>
      </w:pPr>
      <w:r>
        <w:rPr>
          <w:rStyle w:val="CommentReference"/>
        </w:rPr>
        <w:annotationRef/>
      </w:r>
      <w:r w:rsidR="00643A28">
        <w:rPr>
          <w:noProof/>
        </w:rPr>
        <w:t>Nothing to change here</w:t>
      </w:r>
    </w:p>
  </w:comment>
  <w:comment w:id="72" w:author="ZTE" w:date="2023-08-11T00:36:00Z" w:initials="Z">
    <w:p w14:paraId="6DFDD09E" w14:textId="02FB7D5B" w:rsidR="00DB47C6" w:rsidRDefault="00DB47C6">
      <w:pPr>
        <w:pStyle w:val="CommentText"/>
      </w:pPr>
      <w:r>
        <w:rPr>
          <w:rStyle w:val="CommentReference"/>
        </w:rPr>
        <w:annotationRef/>
      </w:r>
      <w:r>
        <w:rPr>
          <w:noProof/>
        </w:rPr>
        <w:t xml:space="preserve">Nothing to change here, as it is only for </w:t>
      </w:r>
      <w:r w:rsidRPr="00DB6EE3">
        <w:rPr>
          <w:rFonts w:ascii="Arial" w:eastAsia="Times New Roman" w:hAnsi="Arial"/>
          <w:sz w:val="18"/>
          <w:lang w:eastAsia="ja-JP"/>
        </w:rPr>
        <w:t>a RedCap-specific initial downlink BWP</w:t>
      </w:r>
    </w:p>
  </w:comment>
  <w:comment w:id="73" w:author="ZTE" w:date="2023-08-11T00:34:00Z" w:initials="Z">
    <w:p w14:paraId="0A3829C4" w14:textId="13A98CF8" w:rsidR="00C07288" w:rsidRDefault="00C07288">
      <w:pPr>
        <w:pStyle w:val="CommentText"/>
      </w:pPr>
      <w:r>
        <w:rPr>
          <w:rStyle w:val="CommentReference"/>
        </w:rPr>
        <w:annotationRef/>
      </w:r>
      <w:r>
        <w:rPr>
          <w:noProof/>
        </w:rPr>
        <w:t>No change needed</w:t>
      </w:r>
    </w:p>
  </w:comment>
  <w:comment w:id="75" w:author="ZTE" w:date="2023-08-11T00:38:00Z" w:initials="Z">
    <w:p w14:paraId="6D82F929" w14:textId="12208990" w:rsidR="00B14F83" w:rsidRDefault="00B14F83">
      <w:pPr>
        <w:pStyle w:val="CommentText"/>
      </w:pPr>
      <w:r>
        <w:rPr>
          <w:rStyle w:val="CommentReference"/>
        </w:rPr>
        <w:annotationRef/>
      </w:r>
      <w:r w:rsidR="00643A28">
        <w:rPr>
          <w:noProof/>
        </w:rPr>
        <w:t>No c</w:t>
      </w:r>
      <w:r w:rsidR="00643A28">
        <w:rPr>
          <w:noProof/>
        </w:rPr>
        <w:t>hange needed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28951C" w15:done="0"/>
  <w15:commentEx w15:paraId="4BD9D1C3" w15:done="0"/>
  <w15:commentEx w15:paraId="6DFDD09E" w15:done="0"/>
  <w15:commentEx w15:paraId="0A3829C4" w15:done="0"/>
  <w15:commentEx w15:paraId="6D82F9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C64" w16cex:dateUtc="2023-04-06T11:41:00Z"/>
  <w16cex:commentExtensible w16cex:durableId="27D93C9D" w16cex:dateUtc="2023-04-06T11:42:00Z"/>
  <w16cex:commentExtensible w16cex:durableId="27D93CA4" w16cex:dateUtc="2023-04-0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0F76B" w16cid:durableId="27D93C50"/>
  <w16cid:commentId w16cid:paraId="36046008" w16cid:durableId="27D93C64"/>
  <w16cid:commentId w16cid:paraId="36CE32CA" w16cid:durableId="27D93C51"/>
  <w16cid:commentId w16cid:paraId="499D2790" w16cid:durableId="27D93C9D"/>
  <w16cid:commentId w16cid:paraId="4C368619" w16cid:durableId="27D93C52"/>
  <w16cid:commentId w16cid:paraId="062D5856" w16cid:durableId="27D93CA4"/>
  <w16cid:commentId w16cid:paraId="4837CBBB" w16cid:durableId="27D93C53"/>
  <w16cid:commentId w16cid:paraId="0A222BAB" w16cid:durableId="27D93C54"/>
  <w16cid:commentId w16cid:paraId="1D5519A2" w16cid:durableId="27D93C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E9010" w14:textId="77777777" w:rsidR="00643A28" w:rsidRDefault="00643A28">
      <w:pPr>
        <w:spacing w:after="0"/>
      </w:pPr>
      <w:r>
        <w:separator/>
      </w:r>
    </w:p>
  </w:endnote>
  <w:endnote w:type="continuationSeparator" w:id="0">
    <w:p w14:paraId="10973700" w14:textId="77777777" w:rsidR="00643A28" w:rsidRDefault="00643A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1585E" w14:textId="77777777" w:rsidR="00643A28" w:rsidRDefault="00643A28">
      <w:pPr>
        <w:spacing w:after="0"/>
      </w:pPr>
      <w:r>
        <w:separator/>
      </w:r>
    </w:p>
  </w:footnote>
  <w:footnote w:type="continuationSeparator" w:id="0">
    <w:p w14:paraId="36642516" w14:textId="77777777" w:rsidR="00643A28" w:rsidRDefault="00643A2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2EE39" w14:textId="77777777" w:rsidR="00C07288" w:rsidRDefault="00C07288">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C9349" w14:textId="77777777" w:rsidR="00C07288" w:rsidRDefault="00C072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E1CB" w14:textId="77777777" w:rsidR="00C07288" w:rsidRDefault="00C0728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225A3" w14:textId="77777777" w:rsidR="00C07288" w:rsidRDefault="00C072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87263"/>
    <w:multiLevelType w:val="hybridMultilevel"/>
    <w:tmpl w:val="207A662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1"/>
  </w:num>
  <w:num w:numId="3">
    <w:abstractNumId w:val="17"/>
  </w:num>
  <w:num w:numId="4">
    <w:abstractNumId w:val="33"/>
  </w:num>
  <w:num w:numId="5">
    <w:abstractNumId w:val="27"/>
  </w:num>
  <w:num w:numId="6">
    <w:abstractNumId w:val="20"/>
  </w:num>
  <w:num w:numId="7">
    <w:abstractNumId w:val="11"/>
  </w:num>
  <w:num w:numId="8">
    <w:abstractNumId w:val="22"/>
  </w:num>
  <w:num w:numId="9">
    <w:abstractNumId w:val="0"/>
  </w:num>
  <w:num w:numId="10">
    <w:abstractNumId w:val="21"/>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29"/>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1"/>
  </w:num>
  <w:num w:numId="26">
    <w:abstractNumId w:val="13"/>
  </w:num>
  <w:num w:numId="27">
    <w:abstractNumId w:val="35"/>
  </w:num>
  <w:num w:numId="28">
    <w:abstractNumId w:val="15"/>
  </w:num>
  <w:num w:numId="29">
    <w:abstractNumId w:val="9"/>
  </w:num>
  <w:num w:numId="30">
    <w:abstractNumId w:val="32"/>
  </w:num>
  <w:num w:numId="31">
    <w:abstractNumId w:val="16"/>
  </w:num>
  <w:num w:numId="32">
    <w:abstractNumId w:val="23"/>
  </w:num>
  <w:num w:numId="33">
    <w:abstractNumId w:val="14"/>
  </w:num>
  <w:num w:numId="34">
    <w:abstractNumId w:val="12"/>
  </w:num>
  <w:num w:numId="35">
    <w:abstractNumId w:val="24"/>
  </w:num>
  <w:num w:numId="36">
    <w:abstractNumId w:val="34"/>
  </w:num>
  <w:num w:numId="37">
    <w:abstractNumId w:val="18"/>
  </w:num>
  <w:num w:numId="38">
    <w:abstractNumId w:val="19"/>
  </w:num>
  <w:num w:numId="39">
    <w:abstractNumId w:val="36"/>
  </w:num>
  <w:num w:numId="40">
    <w:abstractNumId w:val="30"/>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27B"/>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119F9"/>
    <w:rsid w:val="00115304"/>
    <w:rsid w:val="00122F29"/>
    <w:rsid w:val="00124D84"/>
    <w:rsid w:val="00132946"/>
    <w:rsid w:val="00145D43"/>
    <w:rsid w:val="00152964"/>
    <w:rsid w:val="00155805"/>
    <w:rsid w:val="00192C46"/>
    <w:rsid w:val="001A08B3"/>
    <w:rsid w:val="001A2CA0"/>
    <w:rsid w:val="001A7B60"/>
    <w:rsid w:val="001B52F0"/>
    <w:rsid w:val="001B7A65"/>
    <w:rsid w:val="001C1F1B"/>
    <w:rsid w:val="001C2470"/>
    <w:rsid w:val="001C2759"/>
    <w:rsid w:val="001C599E"/>
    <w:rsid w:val="001C63C1"/>
    <w:rsid w:val="001D1B3C"/>
    <w:rsid w:val="001E41F3"/>
    <w:rsid w:val="001F6FF4"/>
    <w:rsid w:val="001F7062"/>
    <w:rsid w:val="00210D0C"/>
    <w:rsid w:val="002130DB"/>
    <w:rsid w:val="0021651B"/>
    <w:rsid w:val="00223500"/>
    <w:rsid w:val="002257CF"/>
    <w:rsid w:val="00230907"/>
    <w:rsid w:val="002328D3"/>
    <w:rsid w:val="00242A65"/>
    <w:rsid w:val="002503FF"/>
    <w:rsid w:val="0026004D"/>
    <w:rsid w:val="002640DD"/>
    <w:rsid w:val="0026699B"/>
    <w:rsid w:val="00272B4B"/>
    <w:rsid w:val="00275D12"/>
    <w:rsid w:val="00284FEB"/>
    <w:rsid w:val="002860C4"/>
    <w:rsid w:val="00286E7D"/>
    <w:rsid w:val="0028753B"/>
    <w:rsid w:val="002A1292"/>
    <w:rsid w:val="002B120A"/>
    <w:rsid w:val="002B5741"/>
    <w:rsid w:val="002B5D58"/>
    <w:rsid w:val="002D1798"/>
    <w:rsid w:val="002D34C8"/>
    <w:rsid w:val="002E472E"/>
    <w:rsid w:val="002E683E"/>
    <w:rsid w:val="002E7616"/>
    <w:rsid w:val="00301FF9"/>
    <w:rsid w:val="00303511"/>
    <w:rsid w:val="00305409"/>
    <w:rsid w:val="00316755"/>
    <w:rsid w:val="00333490"/>
    <w:rsid w:val="003470AB"/>
    <w:rsid w:val="003470D8"/>
    <w:rsid w:val="003550C0"/>
    <w:rsid w:val="003609EF"/>
    <w:rsid w:val="0036231A"/>
    <w:rsid w:val="0036388A"/>
    <w:rsid w:val="00374DD4"/>
    <w:rsid w:val="003866C0"/>
    <w:rsid w:val="003923AC"/>
    <w:rsid w:val="003A4EC3"/>
    <w:rsid w:val="003B0EB2"/>
    <w:rsid w:val="003C1128"/>
    <w:rsid w:val="003E1A36"/>
    <w:rsid w:val="003E47A4"/>
    <w:rsid w:val="003E7659"/>
    <w:rsid w:val="00410371"/>
    <w:rsid w:val="00412EA7"/>
    <w:rsid w:val="004242F1"/>
    <w:rsid w:val="0044243B"/>
    <w:rsid w:val="00456BC4"/>
    <w:rsid w:val="004711CE"/>
    <w:rsid w:val="004726F3"/>
    <w:rsid w:val="0047311B"/>
    <w:rsid w:val="004B75B7"/>
    <w:rsid w:val="004C3EB7"/>
    <w:rsid w:val="004E3B5B"/>
    <w:rsid w:val="004F2153"/>
    <w:rsid w:val="004F3801"/>
    <w:rsid w:val="00510032"/>
    <w:rsid w:val="0051580D"/>
    <w:rsid w:val="0052471C"/>
    <w:rsid w:val="005411CB"/>
    <w:rsid w:val="0054459B"/>
    <w:rsid w:val="00546434"/>
    <w:rsid w:val="00547111"/>
    <w:rsid w:val="005606D3"/>
    <w:rsid w:val="0056393D"/>
    <w:rsid w:val="00570E3F"/>
    <w:rsid w:val="00590B13"/>
    <w:rsid w:val="005915C6"/>
    <w:rsid w:val="00591FB6"/>
    <w:rsid w:val="00592D74"/>
    <w:rsid w:val="005B030D"/>
    <w:rsid w:val="005B3D4D"/>
    <w:rsid w:val="005C7DC0"/>
    <w:rsid w:val="005E2C44"/>
    <w:rsid w:val="005E3379"/>
    <w:rsid w:val="005F0847"/>
    <w:rsid w:val="005F7EE5"/>
    <w:rsid w:val="00621188"/>
    <w:rsid w:val="00621B2C"/>
    <w:rsid w:val="006257ED"/>
    <w:rsid w:val="006421D7"/>
    <w:rsid w:val="00642A3D"/>
    <w:rsid w:val="00643A28"/>
    <w:rsid w:val="00646C19"/>
    <w:rsid w:val="00665C47"/>
    <w:rsid w:val="0069110A"/>
    <w:rsid w:val="00695808"/>
    <w:rsid w:val="006A56E3"/>
    <w:rsid w:val="006A5FE0"/>
    <w:rsid w:val="006B46FB"/>
    <w:rsid w:val="006C15E3"/>
    <w:rsid w:val="006C1EC1"/>
    <w:rsid w:val="006C3F1E"/>
    <w:rsid w:val="006C668C"/>
    <w:rsid w:val="006D59BF"/>
    <w:rsid w:val="006E2118"/>
    <w:rsid w:val="006E21FB"/>
    <w:rsid w:val="006F611E"/>
    <w:rsid w:val="006F65C8"/>
    <w:rsid w:val="0071344C"/>
    <w:rsid w:val="007176FF"/>
    <w:rsid w:val="00730EC5"/>
    <w:rsid w:val="00731243"/>
    <w:rsid w:val="00743277"/>
    <w:rsid w:val="0074468E"/>
    <w:rsid w:val="00751AF9"/>
    <w:rsid w:val="00763B2C"/>
    <w:rsid w:val="00767917"/>
    <w:rsid w:val="00774333"/>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07936"/>
    <w:rsid w:val="0082676E"/>
    <w:rsid w:val="008279FA"/>
    <w:rsid w:val="008413FF"/>
    <w:rsid w:val="00843DF3"/>
    <w:rsid w:val="008626E7"/>
    <w:rsid w:val="00870EE7"/>
    <w:rsid w:val="008734C8"/>
    <w:rsid w:val="0087514B"/>
    <w:rsid w:val="008863B9"/>
    <w:rsid w:val="008945CF"/>
    <w:rsid w:val="00894F32"/>
    <w:rsid w:val="008A45A6"/>
    <w:rsid w:val="008B530D"/>
    <w:rsid w:val="008D1DDC"/>
    <w:rsid w:val="008E7487"/>
    <w:rsid w:val="008F1544"/>
    <w:rsid w:val="008F19A9"/>
    <w:rsid w:val="008F3789"/>
    <w:rsid w:val="008F4B67"/>
    <w:rsid w:val="008F686C"/>
    <w:rsid w:val="009029A4"/>
    <w:rsid w:val="0090473A"/>
    <w:rsid w:val="009148DE"/>
    <w:rsid w:val="00941E30"/>
    <w:rsid w:val="009424A3"/>
    <w:rsid w:val="00942D69"/>
    <w:rsid w:val="009534B2"/>
    <w:rsid w:val="00956B6E"/>
    <w:rsid w:val="009723D7"/>
    <w:rsid w:val="009777D9"/>
    <w:rsid w:val="00980E08"/>
    <w:rsid w:val="00991B88"/>
    <w:rsid w:val="009A5753"/>
    <w:rsid w:val="009A579D"/>
    <w:rsid w:val="009C243F"/>
    <w:rsid w:val="009C6672"/>
    <w:rsid w:val="009E3297"/>
    <w:rsid w:val="009F1DB2"/>
    <w:rsid w:val="009F734F"/>
    <w:rsid w:val="009F7420"/>
    <w:rsid w:val="00A05008"/>
    <w:rsid w:val="00A14448"/>
    <w:rsid w:val="00A246B6"/>
    <w:rsid w:val="00A25BA2"/>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14F83"/>
    <w:rsid w:val="00B23178"/>
    <w:rsid w:val="00B258BB"/>
    <w:rsid w:val="00B301F4"/>
    <w:rsid w:val="00B5618B"/>
    <w:rsid w:val="00B56606"/>
    <w:rsid w:val="00B576A9"/>
    <w:rsid w:val="00B67B97"/>
    <w:rsid w:val="00B67CBB"/>
    <w:rsid w:val="00B71572"/>
    <w:rsid w:val="00B76C5E"/>
    <w:rsid w:val="00B94F4E"/>
    <w:rsid w:val="00B968C8"/>
    <w:rsid w:val="00BA3EC5"/>
    <w:rsid w:val="00BA51D9"/>
    <w:rsid w:val="00BB5DFC"/>
    <w:rsid w:val="00BD279D"/>
    <w:rsid w:val="00BD6BB8"/>
    <w:rsid w:val="00BE1D39"/>
    <w:rsid w:val="00BE4BC5"/>
    <w:rsid w:val="00BF7D4C"/>
    <w:rsid w:val="00C00C13"/>
    <w:rsid w:val="00C05FB8"/>
    <w:rsid w:val="00C07288"/>
    <w:rsid w:val="00C25D3F"/>
    <w:rsid w:val="00C26663"/>
    <w:rsid w:val="00C46C8F"/>
    <w:rsid w:val="00C62F2B"/>
    <w:rsid w:val="00C66BA2"/>
    <w:rsid w:val="00C713C2"/>
    <w:rsid w:val="00C83EAC"/>
    <w:rsid w:val="00C85655"/>
    <w:rsid w:val="00C9398C"/>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922A8"/>
    <w:rsid w:val="00D96956"/>
    <w:rsid w:val="00D9716F"/>
    <w:rsid w:val="00DB0ABE"/>
    <w:rsid w:val="00DB47C6"/>
    <w:rsid w:val="00DB6EE3"/>
    <w:rsid w:val="00DE34CF"/>
    <w:rsid w:val="00DF14A9"/>
    <w:rsid w:val="00E13F3D"/>
    <w:rsid w:val="00E31CA5"/>
    <w:rsid w:val="00E31F62"/>
    <w:rsid w:val="00E32F44"/>
    <w:rsid w:val="00E34898"/>
    <w:rsid w:val="00E46672"/>
    <w:rsid w:val="00E620E8"/>
    <w:rsid w:val="00E7637F"/>
    <w:rsid w:val="00E853FB"/>
    <w:rsid w:val="00E94689"/>
    <w:rsid w:val="00EA1139"/>
    <w:rsid w:val="00EA2FC4"/>
    <w:rsid w:val="00EA3E38"/>
    <w:rsid w:val="00EB09B7"/>
    <w:rsid w:val="00EC2676"/>
    <w:rsid w:val="00EE6589"/>
    <w:rsid w:val="00EE7D7C"/>
    <w:rsid w:val="00EF2A72"/>
    <w:rsid w:val="00EF7D9A"/>
    <w:rsid w:val="00F0095C"/>
    <w:rsid w:val="00F12E61"/>
    <w:rsid w:val="00F25D98"/>
    <w:rsid w:val="00F300FB"/>
    <w:rsid w:val="00F41A92"/>
    <w:rsid w:val="00F5078E"/>
    <w:rsid w:val="00F77426"/>
    <w:rsid w:val="00F86C34"/>
    <w:rsid w:val="00FA5783"/>
    <w:rsid w:val="00FB409F"/>
    <w:rsid w:val="00FB4B49"/>
    <w:rsid w:val="00FB6386"/>
    <w:rsid w:val="00FC416D"/>
    <w:rsid w:val="00FE44E8"/>
    <w:rsid w:val="00FF16E4"/>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uiPriority w:val="39"/>
    <w:qFormat/>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uiPriority w:val="99"/>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 w:type="character" w:customStyle="1" w:styleId="B3Car">
    <w:name w:val="B3 Car"/>
    <w:rsid w:val="002E683E"/>
    <w:rPr>
      <w:rFonts w:ascii="Times New Roman" w:hAnsi="Times New Roman"/>
      <w:lang w:val="en-GB" w:eastAsia="en-US"/>
    </w:rPr>
  </w:style>
  <w:style w:type="numbering" w:customStyle="1" w:styleId="NoList1">
    <w:name w:val="No List1"/>
    <w:next w:val="NoList"/>
    <w:uiPriority w:val="99"/>
    <w:semiHidden/>
    <w:unhideWhenUsed/>
    <w:rsid w:val="00DB6EE3"/>
  </w:style>
  <w:style w:type="table" w:customStyle="1" w:styleId="TableGrid1">
    <w:name w:val="Table Grid1"/>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9110A"/>
  </w:style>
  <w:style w:type="table" w:customStyle="1" w:styleId="TableGrid3">
    <w:name w:val="Table Grid3"/>
    <w:basedOn w:val="TableNormal"/>
    <w:next w:val="TableGrid"/>
    <w:uiPriority w:val="39"/>
    <w:qFormat/>
    <w:rsid w:val="0069110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421D7"/>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6421D7"/>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421D7"/>
    <w:rPr>
      <w:rFonts w:ascii="Times New Roman" w:eastAsia="Times New Roman" w:hAnsi="Times New Roman"/>
      <w:lang w:val="en-GB" w:eastAsia="ja-JP"/>
    </w:rPr>
  </w:style>
  <w:style w:type="character" w:customStyle="1" w:styleId="ListBullet2Char">
    <w:name w:val="List Bullet 2 Char"/>
    <w:link w:val="ListBullet2"/>
    <w:qFormat/>
    <w:locked/>
    <w:rsid w:val="006421D7"/>
    <w:rPr>
      <w:rFonts w:ascii="Times New Roman" w:hAnsi="Times New Roman"/>
      <w:lang w:val="en-GB" w:eastAsia="en-US"/>
    </w:rPr>
  </w:style>
  <w:style w:type="paragraph" w:styleId="BodyText3">
    <w:name w:val="Body Text 3"/>
    <w:basedOn w:val="Normal"/>
    <w:link w:val="BodyText3Char"/>
    <w:semiHidden/>
    <w:unhideWhenUsed/>
    <w:qFormat/>
    <w:rsid w:val="006421D7"/>
    <w:pPr>
      <w:overflowPunct w:val="0"/>
      <w:autoSpaceDE w:val="0"/>
      <w:autoSpaceDN w:val="0"/>
      <w:adjustRightInd w:val="0"/>
      <w:spacing w:after="120"/>
    </w:pPr>
    <w:rPr>
      <w:rFonts w:eastAsia="Times New Roman"/>
      <w:sz w:val="16"/>
      <w:szCs w:val="16"/>
      <w:lang w:eastAsia="ja-JP"/>
    </w:rPr>
  </w:style>
  <w:style w:type="character" w:customStyle="1" w:styleId="BodyText3Char">
    <w:name w:val="Body Text 3 Char"/>
    <w:basedOn w:val="DefaultParagraphFont"/>
    <w:link w:val="BodyText3"/>
    <w:semiHidden/>
    <w:qFormat/>
    <w:rsid w:val="006421D7"/>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15327">
      <w:bodyDiv w:val="1"/>
      <w:marLeft w:val="0"/>
      <w:marRight w:val="0"/>
      <w:marTop w:val="0"/>
      <w:marBottom w:val="0"/>
      <w:divBdr>
        <w:top w:val="none" w:sz="0" w:space="0" w:color="auto"/>
        <w:left w:val="none" w:sz="0" w:space="0" w:color="auto"/>
        <w:bottom w:val="none" w:sz="0" w:space="0" w:color="auto"/>
        <w:right w:val="none" w:sz="0" w:space="0" w:color="auto"/>
      </w:divBdr>
    </w:div>
    <w:div w:id="307709917">
      <w:bodyDiv w:val="1"/>
      <w:marLeft w:val="0"/>
      <w:marRight w:val="0"/>
      <w:marTop w:val="0"/>
      <w:marBottom w:val="0"/>
      <w:divBdr>
        <w:top w:val="none" w:sz="0" w:space="0" w:color="auto"/>
        <w:left w:val="none" w:sz="0" w:space="0" w:color="auto"/>
        <w:bottom w:val="none" w:sz="0" w:space="0" w:color="auto"/>
        <w:right w:val="none" w:sz="0" w:space="0" w:color="auto"/>
      </w:divBdr>
      <w:divsChild>
        <w:div w:id="1061444228">
          <w:marLeft w:val="0"/>
          <w:marRight w:val="0"/>
          <w:marTop w:val="0"/>
          <w:marBottom w:val="0"/>
          <w:divBdr>
            <w:top w:val="none" w:sz="0" w:space="0" w:color="auto"/>
            <w:left w:val="none" w:sz="0" w:space="0" w:color="auto"/>
            <w:bottom w:val="none" w:sz="0" w:space="0" w:color="auto"/>
            <w:right w:val="none" w:sz="0" w:space="0" w:color="auto"/>
          </w:divBdr>
        </w:div>
      </w:divsChild>
    </w:div>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419133528">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605039673">
      <w:bodyDiv w:val="1"/>
      <w:marLeft w:val="0"/>
      <w:marRight w:val="0"/>
      <w:marTop w:val="0"/>
      <w:marBottom w:val="0"/>
      <w:divBdr>
        <w:top w:val="none" w:sz="0" w:space="0" w:color="auto"/>
        <w:left w:val="none" w:sz="0" w:space="0" w:color="auto"/>
        <w:bottom w:val="none" w:sz="0" w:space="0" w:color="auto"/>
        <w:right w:val="none" w:sz="0" w:space="0" w:color="auto"/>
      </w:divBdr>
      <w:divsChild>
        <w:div w:id="998996428">
          <w:marLeft w:val="0"/>
          <w:marRight w:val="0"/>
          <w:marTop w:val="0"/>
          <w:marBottom w:val="0"/>
          <w:divBdr>
            <w:top w:val="none" w:sz="0" w:space="0" w:color="auto"/>
            <w:left w:val="none" w:sz="0" w:space="0" w:color="auto"/>
            <w:bottom w:val="none" w:sz="0" w:space="0" w:color="auto"/>
            <w:right w:val="none" w:sz="0" w:space="0" w:color="auto"/>
          </w:divBdr>
        </w:div>
      </w:divsChild>
    </w:div>
    <w:div w:id="634140523">
      <w:bodyDiv w:val="1"/>
      <w:marLeft w:val="0"/>
      <w:marRight w:val="0"/>
      <w:marTop w:val="0"/>
      <w:marBottom w:val="0"/>
      <w:divBdr>
        <w:top w:val="none" w:sz="0" w:space="0" w:color="auto"/>
        <w:left w:val="none" w:sz="0" w:space="0" w:color="auto"/>
        <w:bottom w:val="none" w:sz="0" w:space="0" w:color="auto"/>
        <w:right w:val="none" w:sz="0" w:space="0" w:color="auto"/>
      </w:divBdr>
    </w:div>
    <w:div w:id="646280330">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 w:id="798183638">
      <w:bodyDiv w:val="1"/>
      <w:marLeft w:val="0"/>
      <w:marRight w:val="0"/>
      <w:marTop w:val="0"/>
      <w:marBottom w:val="0"/>
      <w:divBdr>
        <w:top w:val="none" w:sz="0" w:space="0" w:color="auto"/>
        <w:left w:val="none" w:sz="0" w:space="0" w:color="auto"/>
        <w:bottom w:val="none" w:sz="0" w:space="0" w:color="auto"/>
        <w:right w:val="none" w:sz="0" w:space="0" w:color="auto"/>
      </w:divBdr>
    </w:div>
    <w:div w:id="838808430">
      <w:bodyDiv w:val="1"/>
      <w:marLeft w:val="0"/>
      <w:marRight w:val="0"/>
      <w:marTop w:val="0"/>
      <w:marBottom w:val="0"/>
      <w:divBdr>
        <w:top w:val="none" w:sz="0" w:space="0" w:color="auto"/>
        <w:left w:val="none" w:sz="0" w:space="0" w:color="auto"/>
        <w:bottom w:val="none" w:sz="0" w:space="0" w:color="auto"/>
        <w:right w:val="none" w:sz="0" w:space="0" w:color="auto"/>
      </w:divBdr>
    </w:div>
    <w:div w:id="839395109">
      <w:bodyDiv w:val="1"/>
      <w:marLeft w:val="0"/>
      <w:marRight w:val="0"/>
      <w:marTop w:val="0"/>
      <w:marBottom w:val="0"/>
      <w:divBdr>
        <w:top w:val="none" w:sz="0" w:space="0" w:color="auto"/>
        <w:left w:val="none" w:sz="0" w:space="0" w:color="auto"/>
        <w:bottom w:val="none" w:sz="0" w:space="0" w:color="auto"/>
        <w:right w:val="none" w:sz="0" w:space="0" w:color="auto"/>
      </w:divBdr>
    </w:div>
    <w:div w:id="867910442">
      <w:bodyDiv w:val="1"/>
      <w:marLeft w:val="0"/>
      <w:marRight w:val="0"/>
      <w:marTop w:val="0"/>
      <w:marBottom w:val="0"/>
      <w:divBdr>
        <w:top w:val="none" w:sz="0" w:space="0" w:color="auto"/>
        <w:left w:val="none" w:sz="0" w:space="0" w:color="auto"/>
        <w:bottom w:val="none" w:sz="0" w:space="0" w:color="auto"/>
        <w:right w:val="none" w:sz="0" w:space="0" w:color="auto"/>
      </w:divBdr>
    </w:div>
    <w:div w:id="1330401527">
      <w:bodyDiv w:val="1"/>
      <w:marLeft w:val="0"/>
      <w:marRight w:val="0"/>
      <w:marTop w:val="0"/>
      <w:marBottom w:val="0"/>
      <w:divBdr>
        <w:top w:val="none" w:sz="0" w:space="0" w:color="auto"/>
        <w:left w:val="none" w:sz="0" w:space="0" w:color="auto"/>
        <w:bottom w:val="none" w:sz="0" w:space="0" w:color="auto"/>
        <w:right w:val="none" w:sz="0" w:space="0" w:color="auto"/>
      </w:divBdr>
    </w:div>
    <w:div w:id="1338531956">
      <w:bodyDiv w:val="1"/>
      <w:marLeft w:val="0"/>
      <w:marRight w:val="0"/>
      <w:marTop w:val="0"/>
      <w:marBottom w:val="0"/>
      <w:divBdr>
        <w:top w:val="none" w:sz="0" w:space="0" w:color="auto"/>
        <w:left w:val="none" w:sz="0" w:space="0" w:color="auto"/>
        <w:bottom w:val="none" w:sz="0" w:space="0" w:color="auto"/>
        <w:right w:val="none" w:sz="0" w:space="0" w:color="auto"/>
      </w:divBdr>
    </w:div>
    <w:div w:id="1365324973">
      <w:bodyDiv w:val="1"/>
      <w:marLeft w:val="0"/>
      <w:marRight w:val="0"/>
      <w:marTop w:val="0"/>
      <w:marBottom w:val="0"/>
      <w:divBdr>
        <w:top w:val="none" w:sz="0" w:space="0" w:color="auto"/>
        <w:left w:val="none" w:sz="0" w:space="0" w:color="auto"/>
        <w:bottom w:val="none" w:sz="0" w:space="0" w:color="auto"/>
        <w:right w:val="none" w:sz="0" w:space="0" w:color="auto"/>
      </w:divBdr>
    </w:div>
    <w:div w:id="1626814235">
      <w:bodyDiv w:val="1"/>
      <w:marLeft w:val="0"/>
      <w:marRight w:val="0"/>
      <w:marTop w:val="0"/>
      <w:marBottom w:val="0"/>
      <w:divBdr>
        <w:top w:val="none" w:sz="0" w:space="0" w:color="auto"/>
        <w:left w:val="none" w:sz="0" w:space="0" w:color="auto"/>
        <w:bottom w:val="none" w:sz="0" w:space="0" w:color="auto"/>
        <w:right w:val="none" w:sz="0" w:space="0" w:color="auto"/>
      </w:divBdr>
    </w:div>
    <w:div w:id="1680159408">
      <w:bodyDiv w:val="1"/>
      <w:marLeft w:val="0"/>
      <w:marRight w:val="0"/>
      <w:marTop w:val="0"/>
      <w:marBottom w:val="0"/>
      <w:divBdr>
        <w:top w:val="none" w:sz="0" w:space="0" w:color="auto"/>
        <w:left w:val="none" w:sz="0" w:space="0" w:color="auto"/>
        <w:bottom w:val="none" w:sz="0" w:space="0" w:color="auto"/>
        <w:right w:val="none" w:sz="0" w:space="0" w:color="auto"/>
      </w:divBdr>
    </w:div>
    <w:div w:id="1726375113">
      <w:bodyDiv w:val="1"/>
      <w:marLeft w:val="0"/>
      <w:marRight w:val="0"/>
      <w:marTop w:val="0"/>
      <w:marBottom w:val="0"/>
      <w:divBdr>
        <w:top w:val="none" w:sz="0" w:space="0" w:color="auto"/>
        <w:left w:val="none" w:sz="0" w:space="0" w:color="auto"/>
        <w:bottom w:val="none" w:sz="0" w:space="0" w:color="auto"/>
        <w:right w:val="none" w:sz="0" w:space="0" w:color="auto"/>
      </w:divBdr>
    </w:div>
    <w:div w:id="1783454174">
      <w:bodyDiv w:val="1"/>
      <w:marLeft w:val="0"/>
      <w:marRight w:val="0"/>
      <w:marTop w:val="0"/>
      <w:marBottom w:val="0"/>
      <w:divBdr>
        <w:top w:val="none" w:sz="0" w:space="0" w:color="auto"/>
        <w:left w:val="none" w:sz="0" w:space="0" w:color="auto"/>
        <w:bottom w:val="none" w:sz="0" w:space="0" w:color="auto"/>
        <w:right w:val="none" w:sz="0" w:space="0" w:color="auto"/>
      </w:divBdr>
    </w:div>
    <w:div w:id="1814132265">
      <w:bodyDiv w:val="1"/>
      <w:marLeft w:val="0"/>
      <w:marRight w:val="0"/>
      <w:marTop w:val="0"/>
      <w:marBottom w:val="0"/>
      <w:divBdr>
        <w:top w:val="none" w:sz="0" w:space="0" w:color="auto"/>
        <w:left w:val="none" w:sz="0" w:space="0" w:color="auto"/>
        <w:bottom w:val="none" w:sz="0" w:space="0" w:color="auto"/>
        <w:right w:val="none" w:sz="0" w:space="0" w:color="auto"/>
      </w:divBdr>
    </w:div>
    <w:div w:id="1890728190">
      <w:bodyDiv w:val="1"/>
      <w:marLeft w:val="0"/>
      <w:marRight w:val="0"/>
      <w:marTop w:val="0"/>
      <w:marBottom w:val="0"/>
      <w:divBdr>
        <w:top w:val="none" w:sz="0" w:space="0" w:color="auto"/>
        <w:left w:val="none" w:sz="0" w:space="0" w:color="auto"/>
        <w:bottom w:val="none" w:sz="0" w:space="0" w:color="auto"/>
        <w:right w:val="none" w:sz="0" w:space="0" w:color="auto"/>
      </w:divBdr>
    </w:div>
    <w:div w:id="1988825434">
      <w:bodyDiv w:val="1"/>
      <w:marLeft w:val="0"/>
      <w:marRight w:val="0"/>
      <w:marTop w:val="0"/>
      <w:marBottom w:val="0"/>
      <w:divBdr>
        <w:top w:val="none" w:sz="0" w:space="0" w:color="auto"/>
        <w:left w:val="none" w:sz="0" w:space="0" w:color="auto"/>
        <w:bottom w:val="none" w:sz="0" w:space="0" w:color="auto"/>
        <w:right w:val="none" w:sz="0" w:space="0" w:color="auto"/>
      </w:divBdr>
    </w:div>
    <w:div w:id="205797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F548B-61F2-47DA-9DA0-D204EB32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47</Pages>
  <Words>19008</Words>
  <Characters>108347</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2023-08-10T16:27:00Z</dcterms:created>
  <dcterms:modified xsi:type="dcterms:W3CDTF">2023-08-11T08:38:00Z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